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F2C5" w14:textId="5770C1A1" w:rsidR="00925C88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Datum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8E599C" w:rsidRPr="003F432D">
        <w:rPr>
          <w:rFonts w:ascii="Georgia" w:hAnsi="Georgia" w:cs="Arial"/>
          <w:sz w:val="20"/>
          <w:szCs w:val="20"/>
        </w:rPr>
        <w:fldChar w:fldCharType="begin"/>
      </w:r>
      <w:r w:rsidR="008E599C" w:rsidRPr="003F432D">
        <w:rPr>
          <w:rFonts w:ascii="Georgia" w:hAnsi="Georgia" w:cs="Arial"/>
          <w:sz w:val="20"/>
          <w:szCs w:val="20"/>
        </w:rPr>
        <w:instrText xml:space="preserve"> DATE  \@ "d. MMMM yyyy"  \* MERGEFORMAT </w:instrText>
      </w:r>
      <w:r w:rsidR="008E599C" w:rsidRPr="003F432D">
        <w:rPr>
          <w:rFonts w:ascii="Georgia" w:hAnsi="Georgia" w:cs="Arial"/>
          <w:sz w:val="20"/>
          <w:szCs w:val="20"/>
        </w:rPr>
        <w:fldChar w:fldCharType="separate"/>
      </w:r>
      <w:r w:rsidR="00C54475">
        <w:rPr>
          <w:rFonts w:ascii="Georgia" w:hAnsi="Georgia" w:cs="Arial"/>
          <w:noProof/>
          <w:sz w:val="20"/>
          <w:szCs w:val="20"/>
        </w:rPr>
        <w:t>4. srpna 2026</w:t>
      </w:r>
      <w:r w:rsidR="008E599C" w:rsidRPr="003F432D">
        <w:rPr>
          <w:rFonts w:ascii="Georgia" w:hAnsi="Georgia" w:cs="Arial"/>
          <w:sz w:val="20"/>
          <w:szCs w:val="20"/>
        </w:rPr>
        <w:fldChar w:fldCharType="end"/>
      </w:r>
    </w:p>
    <w:p w14:paraId="32F91914" w14:textId="2DD6B211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Místo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B84426">
        <w:rPr>
          <w:rFonts w:ascii="Georgia" w:hAnsi="Georgia" w:cs="Arial"/>
          <w:sz w:val="20"/>
          <w:szCs w:val="20"/>
        </w:rPr>
        <w:t>Ostrava</w:t>
      </w:r>
    </w:p>
    <w:p w14:paraId="1943DFDF" w14:textId="549F046E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Vypracoval</w:t>
      </w:r>
      <w:r w:rsidRPr="003F432D">
        <w:rPr>
          <w:rFonts w:ascii="Georgia" w:hAnsi="Georgia" w:cs="Arial"/>
          <w:sz w:val="20"/>
          <w:szCs w:val="20"/>
        </w:rPr>
        <w:tab/>
      </w:r>
      <w:r w:rsidR="00ED0AE1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Mgr. Sandra Štrejlová</w:t>
      </w:r>
    </w:p>
    <w:p w14:paraId="5BF02C0D" w14:textId="671BB74C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Telefon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 w:rsidRPr="005231F3">
        <w:rPr>
          <w:rFonts w:ascii="Georgia" w:hAnsi="Georgia" w:cs="Arial"/>
          <w:sz w:val="20"/>
          <w:szCs w:val="20"/>
        </w:rPr>
        <w:t>+420 599 410</w:t>
      </w:r>
      <w:r w:rsidR="001C763A">
        <w:rPr>
          <w:rFonts w:ascii="Georgia" w:hAnsi="Georgia" w:cs="Arial"/>
          <w:sz w:val="20"/>
          <w:szCs w:val="20"/>
        </w:rPr>
        <w:t> </w:t>
      </w:r>
      <w:r w:rsidR="005231F3" w:rsidRPr="005231F3">
        <w:rPr>
          <w:rFonts w:ascii="Georgia" w:hAnsi="Georgia" w:cs="Arial"/>
          <w:sz w:val="20"/>
          <w:szCs w:val="20"/>
        </w:rPr>
        <w:t>426</w:t>
      </w:r>
      <w:r w:rsidR="001C763A">
        <w:rPr>
          <w:rFonts w:ascii="Georgia" w:hAnsi="Georgia" w:cs="Arial"/>
          <w:sz w:val="20"/>
          <w:szCs w:val="20"/>
        </w:rPr>
        <w:t>, +420 602 234 420</w:t>
      </w:r>
    </w:p>
    <w:p w14:paraId="27D6D7D9" w14:textId="0F59ACD9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E-mail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sandra.strejlova</w:t>
      </w:r>
      <w:r w:rsidR="003F432D" w:rsidRPr="003F432D">
        <w:rPr>
          <w:rFonts w:ascii="Georgia" w:hAnsi="Georgia" w:cs="Arial"/>
          <w:sz w:val="20"/>
          <w:szCs w:val="20"/>
        </w:rPr>
        <w:t>@</w:t>
      </w:r>
      <w:r w:rsidR="000521A4">
        <w:rPr>
          <w:rFonts w:ascii="Georgia" w:hAnsi="Georgia" w:cs="Arial"/>
          <w:sz w:val="20"/>
          <w:szCs w:val="20"/>
        </w:rPr>
        <w:t>slezska</w:t>
      </w:r>
      <w:r w:rsidR="003F432D" w:rsidRPr="003F432D">
        <w:rPr>
          <w:rFonts w:ascii="Georgia" w:hAnsi="Georgia" w:cs="Arial"/>
          <w:sz w:val="20"/>
          <w:szCs w:val="20"/>
        </w:rPr>
        <w:t>.cz</w:t>
      </w:r>
    </w:p>
    <w:p w14:paraId="78237399" w14:textId="4DA1E582" w:rsidR="00D32F4E" w:rsidRPr="006A0F21" w:rsidRDefault="00D32F4E" w:rsidP="00ED0AE1">
      <w:pPr>
        <w:pStyle w:val="JVS1"/>
        <w:rPr>
          <w:rFonts w:ascii="Georgia" w:hAnsi="Georgia"/>
          <w:sz w:val="36"/>
          <w:szCs w:val="36"/>
        </w:rPr>
      </w:pPr>
    </w:p>
    <w:p w14:paraId="0316B7A3" w14:textId="73055B03" w:rsidR="00D32F4E" w:rsidRDefault="009305E1" w:rsidP="00E45A85">
      <w:pPr>
        <w:pStyle w:val="JVS1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TISKOVÁ ZPRÁVA</w:t>
      </w:r>
    </w:p>
    <w:p w14:paraId="1438F16E" w14:textId="5524BA7C" w:rsidR="00857AF5" w:rsidRDefault="0098573F" w:rsidP="00D90E12">
      <w:pPr>
        <w:jc w:val="both"/>
        <w:rPr>
          <w:rFonts w:ascii="Georgia" w:hAnsi="Georgia"/>
          <w:b/>
          <w:bCs/>
          <w:sz w:val="20"/>
          <w:szCs w:val="20"/>
        </w:rPr>
      </w:pPr>
      <w:r>
        <w:rPr>
          <w:rFonts w:ascii="Georgia" w:hAnsi="Georgia"/>
          <w:b/>
          <w:bCs/>
          <w:sz w:val="20"/>
          <w:szCs w:val="20"/>
        </w:rPr>
        <w:t>Přístavb</w:t>
      </w:r>
      <w:r w:rsidR="00C5639B">
        <w:rPr>
          <w:rFonts w:ascii="Georgia" w:hAnsi="Georgia"/>
          <w:b/>
          <w:bCs/>
          <w:sz w:val="20"/>
          <w:szCs w:val="20"/>
        </w:rPr>
        <w:t>a</w:t>
      </w:r>
      <w:r>
        <w:rPr>
          <w:rFonts w:ascii="Georgia" w:hAnsi="Georgia"/>
          <w:b/>
          <w:bCs/>
          <w:sz w:val="20"/>
          <w:szCs w:val="20"/>
        </w:rPr>
        <w:t xml:space="preserve"> slezskoostravské radnice se posouvá vpřed </w:t>
      </w:r>
    </w:p>
    <w:p w14:paraId="0993EAF1" w14:textId="0331A53D" w:rsidR="00EC7672" w:rsidRDefault="00EC7672" w:rsidP="00D90E12">
      <w:pPr>
        <w:jc w:val="both"/>
        <w:rPr>
          <w:rFonts w:ascii="Georgia" w:hAnsi="Georgia"/>
          <w:sz w:val="20"/>
          <w:szCs w:val="20"/>
        </w:rPr>
      </w:pPr>
    </w:p>
    <w:p w14:paraId="4C0D11E7" w14:textId="0600CA85" w:rsidR="009C4B0E" w:rsidRDefault="00C54475" w:rsidP="009C4B0E">
      <w:pP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Slezská Ostrava, 4. 8. 2026 - </w:t>
      </w:r>
      <w:r w:rsidR="0098573F" w:rsidRPr="0098573F">
        <w:rPr>
          <w:rFonts w:ascii="Georgia" w:hAnsi="Georgia"/>
          <w:sz w:val="20"/>
          <w:szCs w:val="20"/>
        </w:rPr>
        <w:t xml:space="preserve">Příprava jedné z nejvýznamnějších investic </w:t>
      </w:r>
      <w:r w:rsidR="00F201AF">
        <w:rPr>
          <w:rFonts w:ascii="Georgia" w:hAnsi="Georgia"/>
          <w:sz w:val="20"/>
          <w:szCs w:val="20"/>
        </w:rPr>
        <w:t>Slezské Ostravy</w:t>
      </w:r>
      <w:r w:rsidR="0098573F" w:rsidRPr="0098573F">
        <w:rPr>
          <w:rFonts w:ascii="Georgia" w:hAnsi="Georgia"/>
          <w:sz w:val="20"/>
          <w:szCs w:val="20"/>
        </w:rPr>
        <w:t xml:space="preserve"> v nadcházejících letech pokračuje podle plánu</w:t>
      </w:r>
      <w:r w:rsidR="009C4B0E" w:rsidRPr="009C4B0E">
        <w:rPr>
          <w:rFonts w:ascii="Georgia" w:hAnsi="Georgia"/>
          <w:sz w:val="20"/>
          <w:szCs w:val="20"/>
        </w:rPr>
        <w:t xml:space="preserve">. </w:t>
      </w:r>
      <w:r w:rsidR="00F201AF">
        <w:rPr>
          <w:rFonts w:ascii="Georgia" w:hAnsi="Georgia"/>
          <w:sz w:val="20"/>
          <w:szCs w:val="20"/>
        </w:rPr>
        <w:t>V uplynulých dnech uzavřel městský obvod smlouvu</w:t>
      </w:r>
      <w:r w:rsidR="009C4B0E" w:rsidRPr="009C4B0E">
        <w:rPr>
          <w:rFonts w:ascii="Georgia" w:hAnsi="Georgia"/>
          <w:sz w:val="20"/>
          <w:szCs w:val="20"/>
        </w:rPr>
        <w:t xml:space="preserve"> na zpracování projektové dokumentace</w:t>
      </w:r>
      <w:r w:rsidR="00322B4D">
        <w:rPr>
          <w:rFonts w:ascii="Georgia" w:hAnsi="Georgia"/>
          <w:sz w:val="20"/>
          <w:szCs w:val="20"/>
        </w:rPr>
        <w:t xml:space="preserve"> přístavby radnice</w:t>
      </w:r>
      <w:r w:rsidR="009C4B0E" w:rsidRPr="009C4B0E">
        <w:rPr>
          <w:rFonts w:ascii="Georgia" w:hAnsi="Georgia"/>
          <w:sz w:val="20"/>
          <w:szCs w:val="20"/>
        </w:rPr>
        <w:t xml:space="preserve"> s</w:t>
      </w:r>
      <w:r w:rsidR="009E66B5">
        <w:rPr>
          <w:rFonts w:ascii="Georgia" w:hAnsi="Georgia"/>
          <w:sz w:val="20"/>
          <w:szCs w:val="20"/>
        </w:rPr>
        <w:t> </w:t>
      </w:r>
      <w:r w:rsidR="009C4B0E" w:rsidRPr="009C4B0E">
        <w:rPr>
          <w:rFonts w:ascii="Georgia" w:hAnsi="Georgia"/>
          <w:sz w:val="20"/>
          <w:szCs w:val="20"/>
        </w:rPr>
        <w:t>architektonickým studiem A8000, jehož návrh zvítězil v architektonické soutěži. Projekt se</w:t>
      </w:r>
      <w:r w:rsidR="009B41D4">
        <w:rPr>
          <w:rFonts w:ascii="Georgia" w:hAnsi="Georgia"/>
          <w:sz w:val="20"/>
          <w:szCs w:val="20"/>
        </w:rPr>
        <w:t> </w:t>
      </w:r>
      <w:r w:rsidR="009C4B0E" w:rsidRPr="009C4B0E">
        <w:rPr>
          <w:rFonts w:ascii="Georgia" w:hAnsi="Georgia"/>
          <w:sz w:val="20"/>
          <w:szCs w:val="20"/>
        </w:rPr>
        <w:t xml:space="preserve">tak posouvá z fáze návrhu do podrobné projektové přípravy. </w:t>
      </w:r>
    </w:p>
    <w:p w14:paraId="15F5BFA2" w14:textId="77777777" w:rsidR="009C4B0E" w:rsidRPr="009C4B0E" w:rsidRDefault="009C4B0E" w:rsidP="009C4B0E">
      <w:pPr>
        <w:jc w:val="both"/>
        <w:rPr>
          <w:rFonts w:ascii="Georgia" w:hAnsi="Georgia"/>
          <w:sz w:val="20"/>
          <w:szCs w:val="20"/>
        </w:rPr>
      </w:pPr>
    </w:p>
    <w:p w14:paraId="2C74B013" w14:textId="36D933E3" w:rsidR="009C4B0E" w:rsidRDefault="009C4B0E" w:rsidP="009C4B0E">
      <w:pPr>
        <w:jc w:val="both"/>
        <w:rPr>
          <w:rFonts w:ascii="Georgia" w:hAnsi="Georgia"/>
          <w:sz w:val="20"/>
          <w:szCs w:val="20"/>
        </w:rPr>
      </w:pPr>
      <w:r w:rsidRPr="009C4B0E">
        <w:rPr>
          <w:rFonts w:ascii="Georgia" w:hAnsi="Georgia"/>
          <w:sz w:val="20"/>
          <w:szCs w:val="20"/>
        </w:rPr>
        <w:t>Nová přístavba má vyřešit dlouhodobě nevyhovující situaci, kdy úřad městského obvodu funguje ve dvou oddělených budovách. Zatímco historická radnice je významnou architektonickou památkou, objekt na</w:t>
      </w:r>
      <w:r w:rsidR="0098573F">
        <w:rPr>
          <w:rFonts w:ascii="Georgia" w:hAnsi="Georgia"/>
          <w:sz w:val="20"/>
          <w:szCs w:val="20"/>
        </w:rPr>
        <w:t> </w:t>
      </w:r>
      <w:r w:rsidRPr="009C4B0E">
        <w:rPr>
          <w:rFonts w:ascii="Georgia" w:hAnsi="Georgia"/>
          <w:sz w:val="20"/>
          <w:szCs w:val="20"/>
        </w:rPr>
        <w:t>Gagarinově náměstí</w:t>
      </w:r>
      <w:r w:rsidR="00F201AF">
        <w:rPr>
          <w:rFonts w:ascii="Georgia" w:hAnsi="Georgia"/>
          <w:sz w:val="20"/>
          <w:szCs w:val="20"/>
        </w:rPr>
        <w:t>, vzniklý spojením někdejších tří činžovních domů,</w:t>
      </w:r>
      <w:r w:rsidRPr="009C4B0E">
        <w:rPr>
          <w:rFonts w:ascii="Georgia" w:hAnsi="Georgia"/>
          <w:sz w:val="20"/>
          <w:szCs w:val="20"/>
        </w:rPr>
        <w:t xml:space="preserve"> neodpovídá současným požadavkům z hlediska technického stavu, energetické náročnosti ani dispozičního řešení.</w:t>
      </w:r>
    </w:p>
    <w:p w14:paraId="22100BE3" w14:textId="77777777" w:rsidR="009C4B0E" w:rsidRPr="009C4B0E" w:rsidRDefault="009C4B0E" w:rsidP="009C4B0E">
      <w:pPr>
        <w:jc w:val="both"/>
        <w:rPr>
          <w:rFonts w:ascii="Georgia" w:hAnsi="Georgia"/>
          <w:sz w:val="20"/>
          <w:szCs w:val="20"/>
        </w:rPr>
      </w:pPr>
    </w:p>
    <w:p w14:paraId="139384A0" w14:textId="0AFAEB6A" w:rsidR="009C4B0E" w:rsidRDefault="009C4B0E" w:rsidP="009C4B0E">
      <w:pPr>
        <w:jc w:val="both"/>
        <w:rPr>
          <w:rFonts w:ascii="Georgia" w:hAnsi="Georgia"/>
          <w:sz w:val="20"/>
          <w:szCs w:val="20"/>
        </w:rPr>
      </w:pPr>
      <w:r w:rsidRPr="009C4B0E">
        <w:rPr>
          <w:rFonts w:ascii="Georgia" w:hAnsi="Georgia"/>
          <w:i/>
          <w:iCs/>
          <w:sz w:val="20"/>
          <w:szCs w:val="20"/>
        </w:rPr>
        <w:t>„Chceme vytvořit moderní, funkční a důstojné zázemí nejen pro zaměstnance úřadu, ale především pro</w:t>
      </w:r>
      <w:r w:rsidR="00C6274B">
        <w:rPr>
          <w:rFonts w:ascii="Georgia" w:hAnsi="Georgia"/>
          <w:i/>
          <w:iCs/>
          <w:sz w:val="20"/>
          <w:szCs w:val="20"/>
        </w:rPr>
        <w:t> </w:t>
      </w:r>
      <w:r w:rsidRPr="009C4B0E">
        <w:rPr>
          <w:rFonts w:ascii="Georgia" w:hAnsi="Georgia"/>
          <w:i/>
          <w:iCs/>
          <w:sz w:val="20"/>
          <w:szCs w:val="20"/>
        </w:rPr>
        <w:t>občany, kteří budou mít všechny služby dostupné pod jednou střechou</w:t>
      </w:r>
      <w:r w:rsidR="00F201AF">
        <w:rPr>
          <w:rFonts w:ascii="Georgia" w:hAnsi="Georgia"/>
          <w:i/>
          <w:iCs/>
          <w:sz w:val="20"/>
          <w:szCs w:val="20"/>
        </w:rPr>
        <w:t>. V nové budově dosáhneme významných energetických úspor a na náměstí Jurije Gagarina budeme moci vybudovat nové byty, které dnes v lokalitě schází</w:t>
      </w:r>
      <w:r w:rsidRPr="009C4B0E">
        <w:rPr>
          <w:rFonts w:ascii="Georgia" w:hAnsi="Georgia"/>
          <w:i/>
          <w:iCs/>
          <w:sz w:val="20"/>
          <w:szCs w:val="20"/>
        </w:rPr>
        <w:t>,“</w:t>
      </w:r>
      <w:r w:rsidRPr="009C4B0E">
        <w:rPr>
          <w:rFonts w:ascii="Georgia" w:hAnsi="Georgia"/>
          <w:sz w:val="20"/>
          <w:szCs w:val="20"/>
        </w:rPr>
        <w:t xml:space="preserve"> uv</w:t>
      </w:r>
      <w:r>
        <w:rPr>
          <w:rFonts w:ascii="Georgia" w:hAnsi="Georgia"/>
          <w:sz w:val="20"/>
          <w:szCs w:val="20"/>
        </w:rPr>
        <w:t xml:space="preserve">ádí </w:t>
      </w:r>
      <w:r w:rsidRPr="009C4B0E">
        <w:rPr>
          <w:rFonts w:ascii="Georgia" w:hAnsi="Georgia"/>
          <w:sz w:val="20"/>
          <w:szCs w:val="20"/>
        </w:rPr>
        <w:t>starosta Slezské Ostravy Richard Vereš.</w:t>
      </w:r>
    </w:p>
    <w:p w14:paraId="3966868E" w14:textId="77777777" w:rsidR="009C4B0E" w:rsidRPr="009C4B0E" w:rsidRDefault="009C4B0E" w:rsidP="009C4B0E">
      <w:pPr>
        <w:jc w:val="both"/>
        <w:rPr>
          <w:rFonts w:ascii="Georgia" w:hAnsi="Georgia"/>
          <w:sz w:val="20"/>
          <w:szCs w:val="20"/>
        </w:rPr>
      </w:pPr>
    </w:p>
    <w:p w14:paraId="1D5398B0" w14:textId="44C19815" w:rsidR="009C4B0E" w:rsidRDefault="009C4B0E" w:rsidP="009C4B0E">
      <w:pPr>
        <w:jc w:val="both"/>
        <w:rPr>
          <w:rFonts w:ascii="Georgia" w:hAnsi="Georgia"/>
          <w:sz w:val="20"/>
          <w:szCs w:val="20"/>
        </w:rPr>
      </w:pPr>
      <w:r w:rsidRPr="009C4B0E">
        <w:rPr>
          <w:rFonts w:ascii="Georgia" w:hAnsi="Georgia"/>
          <w:sz w:val="20"/>
          <w:szCs w:val="20"/>
        </w:rPr>
        <w:t>Obvod vyhlásil architektonickou soutěž na jaře roku 2025. Přihlásilo se do ní třicet architektonických týmů, z</w:t>
      </w:r>
      <w:r w:rsidR="0098573F">
        <w:rPr>
          <w:rFonts w:ascii="Georgia" w:hAnsi="Georgia"/>
          <w:sz w:val="20"/>
          <w:szCs w:val="20"/>
        </w:rPr>
        <w:t> </w:t>
      </w:r>
      <w:r w:rsidRPr="009C4B0E">
        <w:rPr>
          <w:rFonts w:ascii="Georgia" w:hAnsi="Georgia"/>
          <w:sz w:val="20"/>
          <w:szCs w:val="20"/>
        </w:rPr>
        <w:t>nichž šest</w:t>
      </w:r>
      <w:r w:rsidR="00B0688E">
        <w:rPr>
          <w:rFonts w:ascii="Georgia" w:hAnsi="Georgia"/>
          <w:sz w:val="20"/>
          <w:szCs w:val="20"/>
        </w:rPr>
        <w:t xml:space="preserve"> </w:t>
      </w:r>
      <w:r w:rsidR="00CC18E2">
        <w:rPr>
          <w:rFonts w:ascii="Georgia" w:hAnsi="Georgia"/>
          <w:sz w:val="20"/>
          <w:szCs w:val="20"/>
        </w:rPr>
        <w:t xml:space="preserve">předložilo </w:t>
      </w:r>
      <w:r w:rsidR="00B0688E">
        <w:rPr>
          <w:rFonts w:ascii="Georgia" w:hAnsi="Georgia"/>
          <w:sz w:val="20"/>
          <w:szCs w:val="20"/>
        </w:rPr>
        <w:t>finální</w:t>
      </w:r>
      <w:r w:rsidR="00CC18E2">
        <w:rPr>
          <w:rFonts w:ascii="Georgia" w:hAnsi="Georgia"/>
          <w:sz w:val="20"/>
          <w:szCs w:val="20"/>
        </w:rPr>
        <w:t xml:space="preserve"> soutěžní</w:t>
      </w:r>
      <w:r w:rsidR="00B0688E">
        <w:rPr>
          <w:rFonts w:ascii="Georgia" w:hAnsi="Georgia"/>
          <w:sz w:val="20"/>
          <w:szCs w:val="20"/>
        </w:rPr>
        <w:t xml:space="preserve"> návrh</w:t>
      </w:r>
      <w:r w:rsidR="00CC18E2">
        <w:rPr>
          <w:rFonts w:ascii="Georgia" w:hAnsi="Georgia"/>
          <w:sz w:val="20"/>
          <w:szCs w:val="20"/>
        </w:rPr>
        <w:t>y</w:t>
      </w:r>
      <w:r w:rsidR="00B0688E">
        <w:rPr>
          <w:rFonts w:ascii="Georgia" w:hAnsi="Georgia"/>
          <w:sz w:val="20"/>
          <w:szCs w:val="20"/>
        </w:rPr>
        <w:t>.</w:t>
      </w:r>
      <w:r w:rsidR="00CC18E2">
        <w:rPr>
          <w:rFonts w:ascii="Georgia" w:hAnsi="Georgia"/>
          <w:sz w:val="20"/>
          <w:szCs w:val="20"/>
        </w:rPr>
        <w:t xml:space="preserve"> V</w:t>
      </w:r>
      <w:r w:rsidRPr="009C4B0E">
        <w:rPr>
          <w:rFonts w:ascii="Georgia" w:hAnsi="Georgia"/>
          <w:sz w:val="20"/>
          <w:szCs w:val="20"/>
        </w:rPr>
        <w:t xml:space="preserve">ítězný </w:t>
      </w:r>
      <w:r w:rsidR="00CC18E2">
        <w:rPr>
          <w:rFonts w:ascii="Georgia" w:hAnsi="Georgia"/>
          <w:sz w:val="20"/>
          <w:szCs w:val="20"/>
        </w:rPr>
        <w:t xml:space="preserve">návrh </w:t>
      </w:r>
      <w:r w:rsidRPr="009C4B0E">
        <w:rPr>
          <w:rFonts w:ascii="Georgia" w:hAnsi="Georgia"/>
          <w:sz w:val="20"/>
          <w:szCs w:val="20"/>
        </w:rPr>
        <w:t>zpracovalo architektonické studio A8000. Jeho řešení porotu přesvědčilo kvalitou architektonického zpracování i citlivým začleněním nové budovy k</w:t>
      </w:r>
      <w:r w:rsidR="0098573F">
        <w:rPr>
          <w:rFonts w:ascii="Georgia" w:hAnsi="Georgia"/>
          <w:sz w:val="20"/>
          <w:szCs w:val="20"/>
        </w:rPr>
        <w:t> </w:t>
      </w:r>
      <w:r w:rsidRPr="009C4B0E">
        <w:rPr>
          <w:rFonts w:ascii="Georgia" w:hAnsi="Georgia"/>
          <w:sz w:val="20"/>
          <w:szCs w:val="20"/>
        </w:rPr>
        <w:t>historické radnici. Návrh pracuje s volnou replikou původní fasády, která vytváří přirozené propojení historické radnice s její současnou podobou. Porota ocenila také logickou návaznost nové stavby na stávající objekt, a to jak po architektonické, tak provozní stránce.</w:t>
      </w:r>
    </w:p>
    <w:p w14:paraId="4315C2EF" w14:textId="77777777" w:rsidR="009C4B0E" w:rsidRPr="009C4B0E" w:rsidRDefault="009C4B0E" w:rsidP="009C4B0E">
      <w:pPr>
        <w:jc w:val="both"/>
        <w:rPr>
          <w:rFonts w:ascii="Georgia" w:hAnsi="Georgia"/>
          <w:sz w:val="20"/>
          <w:szCs w:val="20"/>
        </w:rPr>
      </w:pPr>
    </w:p>
    <w:p w14:paraId="2B155202" w14:textId="15457599" w:rsidR="009C4B0E" w:rsidRDefault="009C4B0E" w:rsidP="009C4B0E">
      <w:pPr>
        <w:jc w:val="both"/>
        <w:rPr>
          <w:rFonts w:ascii="Georgia" w:hAnsi="Georgia"/>
          <w:sz w:val="20"/>
          <w:szCs w:val="20"/>
        </w:rPr>
      </w:pPr>
      <w:r w:rsidRPr="009C4B0E">
        <w:rPr>
          <w:rFonts w:ascii="Georgia" w:hAnsi="Georgia"/>
          <w:sz w:val="20"/>
          <w:szCs w:val="20"/>
        </w:rPr>
        <w:t xml:space="preserve">Přístavba bude mít jednoduchý a moderní vzhled, který nechá vyniknout historickou budovu radnice. </w:t>
      </w:r>
      <w:r w:rsidR="00CA0ED1">
        <w:rPr>
          <w:rFonts w:ascii="Georgia" w:hAnsi="Georgia"/>
          <w:sz w:val="20"/>
          <w:szCs w:val="20"/>
        </w:rPr>
        <w:t>Hlazená omítka</w:t>
      </w:r>
      <w:r w:rsidRPr="009C4B0E">
        <w:rPr>
          <w:rFonts w:ascii="Georgia" w:hAnsi="Georgia"/>
          <w:sz w:val="20"/>
          <w:szCs w:val="20"/>
        </w:rPr>
        <w:t xml:space="preserve"> a velké prosklené plochy dodají stavbě vzdušnost, propojí její jednotlivé části a přivedou do interiéru dostatek denního světla. Architekti kladli důraz také na transparentnost, která symbolizuje otevřenou a</w:t>
      </w:r>
      <w:r w:rsidR="0098573F">
        <w:rPr>
          <w:rFonts w:ascii="Georgia" w:hAnsi="Georgia"/>
          <w:sz w:val="20"/>
          <w:szCs w:val="20"/>
        </w:rPr>
        <w:t> </w:t>
      </w:r>
      <w:r w:rsidRPr="009C4B0E">
        <w:rPr>
          <w:rFonts w:ascii="Georgia" w:hAnsi="Georgia"/>
          <w:sz w:val="20"/>
          <w:szCs w:val="20"/>
        </w:rPr>
        <w:t xml:space="preserve">přístupnou veřejnou správu. Budova </w:t>
      </w:r>
      <w:r>
        <w:rPr>
          <w:rFonts w:ascii="Georgia" w:hAnsi="Georgia"/>
          <w:sz w:val="20"/>
          <w:szCs w:val="20"/>
        </w:rPr>
        <w:t xml:space="preserve">je </w:t>
      </w:r>
      <w:r w:rsidRPr="009C4B0E">
        <w:rPr>
          <w:rFonts w:ascii="Georgia" w:hAnsi="Georgia"/>
          <w:sz w:val="20"/>
          <w:szCs w:val="20"/>
        </w:rPr>
        <w:t>zároveň navržena</w:t>
      </w:r>
      <w:r>
        <w:rPr>
          <w:rFonts w:ascii="Georgia" w:hAnsi="Georgia"/>
          <w:sz w:val="20"/>
          <w:szCs w:val="20"/>
        </w:rPr>
        <w:t xml:space="preserve"> tak, aby nabízela</w:t>
      </w:r>
      <w:r w:rsidRPr="009C4B0E">
        <w:rPr>
          <w:rFonts w:ascii="Georgia" w:hAnsi="Georgia"/>
          <w:sz w:val="20"/>
          <w:szCs w:val="20"/>
        </w:rPr>
        <w:t xml:space="preserve"> flexibilní uspořádání kanceláří, </w:t>
      </w:r>
      <w:r>
        <w:rPr>
          <w:rFonts w:ascii="Georgia" w:hAnsi="Georgia"/>
          <w:sz w:val="20"/>
          <w:szCs w:val="20"/>
        </w:rPr>
        <w:t xml:space="preserve">byla </w:t>
      </w:r>
      <w:r w:rsidRPr="009C4B0E">
        <w:rPr>
          <w:rFonts w:ascii="Georgia" w:hAnsi="Georgia"/>
          <w:sz w:val="20"/>
          <w:szCs w:val="20"/>
        </w:rPr>
        <w:t>provozn</w:t>
      </w:r>
      <w:r>
        <w:rPr>
          <w:rFonts w:ascii="Georgia" w:hAnsi="Georgia"/>
          <w:sz w:val="20"/>
          <w:szCs w:val="20"/>
        </w:rPr>
        <w:t>ě</w:t>
      </w:r>
      <w:r w:rsidRPr="009C4B0E">
        <w:rPr>
          <w:rFonts w:ascii="Georgia" w:hAnsi="Georgia"/>
          <w:sz w:val="20"/>
          <w:szCs w:val="20"/>
        </w:rPr>
        <w:t xml:space="preserve"> úsporn</w:t>
      </w:r>
      <w:r>
        <w:rPr>
          <w:rFonts w:ascii="Georgia" w:hAnsi="Georgia"/>
          <w:sz w:val="20"/>
          <w:szCs w:val="20"/>
        </w:rPr>
        <w:t>á</w:t>
      </w:r>
      <w:r w:rsidRPr="009C4B0E">
        <w:rPr>
          <w:rFonts w:ascii="Georgia" w:hAnsi="Georgia"/>
          <w:sz w:val="20"/>
          <w:szCs w:val="20"/>
        </w:rPr>
        <w:t xml:space="preserve"> a </w:t>
      </w:r>
      <w:r>
        <w:rPr>
          <w:rFonts w:ascii="Georgia" w:hAnsi="Georgia"/>
          <w:sz w:val="20"/>
          <w:szCs w:val="20"/>
        </w:rPr>
        <w:t>dokázala se</w:t>
      </w:r>
      <w:r w:rsidRPr="009C4B0E">
        <w:rPr>
          <w:rFonts w:ascii="Georgia" w:hAnsi="Georgia"/>
          <w:sz w:val="20"/>
          <w:szCs w:val="20"/>
        </w:rPr>
        <w:t xml:space="preserve"> přizpůsob</w:t>
      </w:r>
      <w:r>
        <w:rPr>
          <w:rFonts w:ascii="Georgia" w:hAnsi="Georgia"/>
          <w:sz w:val="20"/>
          <w:szCs w:val="20"/>
        </w:rPr>
        <w:t>it</w:t>
      </w:r>
      <w:r w:rsidRPr="009C4B0E">
        <w:rPr>
          <w:rFonts w:ascii="Georgia" w:hAnsi="Georgia"/>
          <w:sz w:val="20"/>
          <w:szCs w:val="20"/>
        </w:rPr>
        <w:t xml:space="preserve"> budoucím potřebám úřadu.</w:t>
      </w:r>
    </w:p>
    <w:p w14:paraId="30707325" w14:textId="77777777" w:rsidR="009C4B0E" w:rsidRPr="009C4B0E" w:rsidRDefault="009C4B0E" w:rsidP="009C4B0E">
      <w:pPr>
        <w:jc w:val="both"/>
        <w:rPr>
          <w:rFonts w:ascii="Georgia" w:hAnsi="Georgia"/>
          <w:sz w:val="20"/>
          <w:szCs w:val="20"/>
        </w:rPr>
      </w:pPr>
    </w:p>
    <w:p w14:paraId="6BF7E7CC" w14:textId="1840189F" w:rsidR="009C4B0E" w:rsidRDefault="009C4B0E" w:rsidP="009C4B0E">
      <w:pPr>
        <w:jc w:val="both"/>
        <w:rPr>
          <w:rFonts w:ascii="Georgia" w:hAnsi="Georgia"/>
          <w:sz w:val="20"/>
          <w:szCs w:val="20"/>
        </w:rPr>
      </w:pPr>
      <w:r w:rsidRPr="009C4B0E">
        <w:rPr>
          <w:rFonts w:ascii="Georgia" w:hAnsi="Georgia"/>
          <w:sz w:val="20"/>
          <w:szCs w:val="20"/>
        </w:rPr>
        <w:t xml:space="preserve">Obyvatelé Slezské Ostravy se s návrhy mohli seznámit také během veřejné venkovní výstavy, kterou městský obvod uspořádal </w:t>
      </w:r>
      <w:r w:rsidR="00F201AF">
        <w:rPr>
          <w:rFonts w:ascii="Georgia" w:hAnsi="Georgia"/>
          <w:sz w:val="20"/>
          <w:szCs w:val="20"/>
        </w:rPr>
        <w:t>na nábřeží řeky Ostravice</w:t>
      </w:r>
      <w:r w:rsidRPr="009C4B0E">
        <w:rPr>
          <w:rFonts w:ascii="Georgia" w:hAnsi="Georgia"/>
          <w:sz w:val="20"/>
          <w:szCs w:val="20"/>
        </w:rPr>
        <w:t>. Od března do června letošního roku zde byly k vidění všechny soutěžní návrhy včetně vítězného řešení. Výstava nabídla veřejnosti možnost nahlédnout do budoucí podoby radnice ještě před zahájením projektových prací.</w:t>
      </w:r>
    </w:p>
    <w:p w14:paraId="04B68630" w14:textId="77777777" w:rsidR="009C4B0E" w:rsidRPr="009C4B0E" w:rsidRDefault="009C4B0E" w:rsidP="009C4B0E">
      <w:pPr>
        <w:jc w:val="both"/>
        <w:rPr>
          <w:rFonts w:ascii="Georgia" w:hAnsi="Georgia"/>
          <w:sz w:val="20"/>
          <w:szCs w:val="20"/>
        </w:rPr>
      </w:pPr>
    </w:p>
    <w:p w14:paraId="28A64ADE" w14:textId="6551236F" w:rsidR="00F201AF" w:rsidRDefault="009C4B0E" w:rsidP="00D90E12">
      <w:pPr>
        <w:jc w:val="both"/>
        <w:rPr>
          <w:rFonts w:ascii="Georgia" w:hAnsi="Georgia"/>
          <w:sz w:val="20"/>
          <w:szCs w:val="20"/>
        </w:rPr>
      </w:pPr>
      <w:r w:rsidRPr="00F201AF">
        <w:rPr>
          <w:rFonts w:ascii="Georgia" w:hAnsi="Georgia"/>
          <w:sz w:val="20"/>
          <w:szCs w:val="20"/>
        </w:rPr>
        <w:t>Radní nyní schválili uzavření smlouvy o dílo na zpracování všech stupňů projektové dokumentace a</w:t>
      </w:r>
      <w:r w:rsidR="0098573F" w:rsidRPr="00F201AF">
        <w:rPr>
          <w:rFonts w:ascii="Georgia" w:hAnsi="Georgia"/>
          <w:sz w:val="20"/>
          <w:szCs w:val="20"/>
        </w:rPr>
        <w:t> </w:t>
      </w:r>
      <w:r w:rsidRPr="00F201AF">
        <w:rPr>
          <w:rFonts w:ascii="Georgia" w:hAnsi="Georgia"/>
          <w:sz w:val="20"/>
          <w:szCs w:val="20"/>
        </w:rPr>
        <w:t>souvisejících činností. Po dokončení projektové přípravy bude následovat získání potřebných povolení a</w:t>
      </w:r>
      <w:r w:rsidR="00C6274B">
        <w:rPr>
          <w:rFonts w:ascii="Georgia" w:hAnsi="Georgia"/>
          <w:sz w:val="20"/>
          <w:szCs w:val="20"/>
        </w:rPr>
        <w:t> </w:t>
      </w:r>
      <w:r w:rsidRPr="00F201AF">
        <w:rPr>
          <w:rFonts w:ascii="Georgia" w:hAnsi="Georgia"/>
          <w:sz w:val="20"/>
          <w:szCs w:val="20"/>
        </w:rPr>
        <w:t xml:space="preserve">výběr zhotovitele stavby. Pokud bude příprava pokračovat podle předpokladů, stavební práce </w:t>
      </w:r>
      <w:r w:rsidR="00F201AF" w:rsidRPr="00F201AF">
        <w:rPr>
          <w:rFonts w:ascii="Georgia" w:hAnsi="Georgia"/>
          <w:sz w:val="20"/>
          <w:szCs w:val="20"/>
        </w:rPr>
        <w:t>zahájí městský obvod v roce 2028 a hotovo bude o dva roky později. Současně obvod připravuje i projekt přebudování dnešní budovy úřadu na náměstí Jurije Gagarina zpět na byty.</w:t>
      </w:r>
      <w:r w:rsidR="00F201AF">
        <w:rPr>
          <w:rFonts w:ascii="Georgia" w:hAnsi="Georgia"/>
          <w:sz w:val="20"/>
          <w:szCs w:val="20"/>
        </w:rPr>
        <w:t xml:space="preserve"> </w:t>
      </w:r>
    </w:p>
    <w:p w14:paraId="4B943E9C" w14:textId="77777777" w:rsidR="00857AF5" w:rsidRDefault="00857AF5" w:rsidP="00D90E12">
      <w:pPr>
        <w:jc w:val="both"/>
        <w:rPr>
          <w:rFonts w:ascii="Georgia" w:hAnsi="Georgia"/>
          <w:sz w:val="20"/>
          <w:szCs w:val="20"/>
        </w:rPr>
      </w:pPr>
    </w:p>
    <w:p w14:paraId="6301D3E8" w14:textId="77777777" w:rsidR="00857AF5" w:rsidRDefault="00857AF5" w:rsidP="00D90E12">
      <w:pPr>
        <w:jc w:val="both"/>
        <w:rPr>
          <w:rFonts w:ascii="Georgia" w:hAnsi="Georgia"/>
          <w:sz w:val="20"/>
          <w:szCs w:val="20"/>
        </w:rPr>
      </w:pPr>
    </w:p>
    <w:p w14:paraId="120CC526" w14:textId="77777777" w:rsidR="00857AF5" w:rsidRDefault="00857AF5" w:rsidP="00D90E12">
      <w:pPr>
        <w:jc w:val="both"/>
        <w:rPr>
          <w:rFonts w:ascii="Georgia" w:hAnsi="Georgia"/>
          <w:sz w:val="20"/>
          <w:szCs w:val="20"/>
        </w:rPr>
      </w:pPr>
    </w:p>
    <w:p w14:paraId="31B4048A" w14:textId="77777777" w:rsidR="00857AF5" w:rsidRPr="00A9560A" w:rsidRDefault="00857AF5" w:rsidP="00D90E12">
      <w:pPr>
        <w:jc w:val="both"/>
        <w:rPr>
          <w:rFonts w:ascii="Georgia" w:hAnsi="Georgia"/>
          <w:sz w:val="20"/>
          <w:szCs w:val="20"/>
        </w:rPr>
      </w:pPr>
    </w:p>
    <w:sectPr w:rsidR="00857AF5" w:rsidRPr="00A9560A" w:rsidSect="003515A0">
      <w:headerReference w:type="default" r:id="rId8"/>
      <w:footerReference w:type="default" r:id="rId9"/>
      <w:pgSz w:w="11906" w:h="16838"/>
      <w:pgMar w:top="1751" w:right="1106" w:bottom="1418" w:left="1134" w:header="53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783B" w14:textId="77777777" w:rsidR="00914C2D" w:rsidRDefault="00914C2D">
      <w:r>
        <w:separator/>
      </w:r>
    </w:p>
    <w:p w14:paraId="05054B73" w14:textId="77777777" w:rsidR="00914C2D" w:rsidRDefault="00914C2D"/>
  </w:endnote>
  <w:endnote w:type="continuationSeparator" w:id="0">
    <w:p w14:paraId="3547C1AA" w14:textId="77777777" w:rsidR="00914C2D" w:rsidRDefault="00914C2D">
      <w:r>
        <w:continuationSeparator/>
      </w:r>
    </w:p>
    <w:p w14:paraId="1CDD6FDA" w14:textId="77777777" w:rsidR="00914C2D" w:rsidRDefault="00914C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imbus Roman No9 L">
    <w:altName w:val="Yu Gothic"/>
    <w:charset w:val="80"/>
    <w:family w:val="roman"/>
    <w:pitch w:val="variable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6984" w14:textId="76675309" w:rsidR="00ED0AE1" w:rsidRDefault="00A05365" w:rsidP="00ED0AE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03FDA2F" wp14:editId="74E97A40">
          <wp:simplePos x="0" y="0"/>
          <wp:positionH relativeFrom="column">
            <wp:posOffset>4365625</wp:posOffset>
          </wp:positionH>
          <wp:positionV relativeFrom="paragraph">
            <wp:posOffset>-104140</wp:posOffset>
          </wp:positionV>
          <wp:extent cx="1754505" cy="42989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50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1A4">
      <w:rPr>
        <w:rStyle w:val="slostrnky"/>
        <w:rFonts w:cs="Arial"/>
        <w:color w:val="003C69"/>
        <w:sz w:val="16"/>
      </w:rPr>
      <w:t>Těšínská 138/35</w:t>
    </w:r>
    <w:r w:rsidR="00ED0AE1">
      <w:rPr>
        <w:rStyle w:val="slostrnky"/>
        <w:rFonts w:cs="Arial"/>
        <w:color w:val="003C69"/>
        <w:sz w:val="16"/>
      </w:rPr>
      <w:t>, 7</w:t>
    </w:r>
    <w:r w:rsidR="000521A4">
      <w:rPr>
        <w:rStyle w:val="slostrnky"/>
        <w:rFonts w:cs="Arial"/>
        <w:color w:val="003C69"/>
        <w:sz w:val="16"/>
      </w:rPr>
      <w:t>10</w:t>
    </w:r>
    <w:r w:rsidR="00ED0AE1">
      <w:rPr>
        <w:rStyle w:val="slostrnky"/>
        <w:rFonts w:cs="Arial"/>
        <w:color w:val="003C69"/>
        <w:sz w:val="16"/>
      </w:rPr>
      <w:t xml:space="preserve"> </w:t>
    </w:r>
    <w:r w:rsidR="000521A4">
      <w:rPr>
        <w:rStyle w:val="slostrnky"/>
        <w:rFonts w:cs="Arial"/>
        <w:color w:val="003C69"/>
        <w:sz w:val="16"/>
      </w:rPr>
      <w:t>16</w:t>
    </w:r>
    <w:r w:rsidR="00ED0AE1">
      <w:rPr>
        <w:rStyle w:val="slostrnky"/>
        <w:rFonts w:cs="Arial"/>
        <w:color w:val="003C69"/>
        <w:sz w:val="16"/>
      </w:rPr>
      <w:t xml:space="preserve"> Ostrava</w:t>
    </w:r>
    <w:r w:rsidR="00ED0AE1">
      <w:rPr>
        <w:rStyle w:val="slostrnky"/>
        <w:rFonts w:cs="Arial"/>
        <w:color w:val="003C69"/>
        <w:sz w:val="16"/>
      </w:rPr>
      <w:tab/>
    </w:r>
    <w:r w:rsidR="00ED0AE1">
      <w:rPr>
        <w:rStyle w:val="slostrnky"/>
        <w:rFonts w:cs="Arial"/>
        <w:b/>
        <w:color w:val="003C69"/>
        <w:sz w:val="16"/>
      </w:rPr>
      <w:t>IČ</w:t>
    </w:r>
    <w:r w:rsidR="00ED0AE1">
      <w:rPr>
        <w:rStyle w:val="slostrnky"/>
        <w:rFonts w:cs="Arial"/>
        <w:color w:val="003C69"/>
        <w:sz w:val="16"/>
      </w:rPr>
      <w:t xml:space="preserve"> 00845 451 </w:t>
    </w:r>
    <w:r w:rsidR="00ED0AE1">
      <w:rPr>
        <w:rStyle w:val="slostrnky"/>
        <w:rFonts w:cs="Arial"/>
        <w:b/>
        <w:color w:val="003C69"/>
        <w:sz w:val="16"/>
      </w:rPr>
      <w:t>DIČ</w:t>
    </w:r>
    <w:r w:rsidR="00ED0AE1">
      <w:rPr>
        <w:rStyle w:val="slostrnky"/>
        <w:rFonts w:cs="Arial"/>
        <w:color w:val="003C69"/>
        <w:sz w:val="16"/>
      </w:rPr>
      <w:t xml:space="preserve"> CZ 00845 451</w:t>
    </w:r>
  </w:p>
  <w:p w14:paraId="6D0C0709" w14:textId="5A9712B9" w:rsidR="00ED0AE1" w:rsidRPr="000521A4" w:rsidRDefault="00ED0AE1" w:rsidP="000521A4">
    <w:pPr>
      <w:pStyle w:val="Zpat"/>
      <w:tabs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PAGE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>/</w:t>
    </w: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NUMPAGES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>
      <w:rPr>
        <w:rStyle w:val="slostrnky"/>
        <w:rFonts w:cs="Arial"/>
        <w:b/>
        <w:color w:val="003C69"/>
        <w:sz w:val="16"/>
      </w:rPr>
      <w:t>www.</w:t>
    </w:r>
    <w:r w:rsidR="000521A4">
      <w:rPr>
        <w:rStyle w:val="slostrnky"/>
        <w:rFonts w:cs="Arial"/>
        <w:b/>
        <w:color w:val="003C69"/>
        <w:sz w:val="16"/>
      </w:rPr>
      <w:t>slezska</w:t>
    </w:r>
    <w:r>
      <w:rPr>
        <w:rStyle w:val="slostrnky"/>
        <w:rFonts w:cs="Arial"/>
        <w:b/>
        <w:color w:val="003C69"/>
        <w:sz w:val="16"/>
      </w:rPr>
      <w:t>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</w:t>
    </w:r>
    <w:r w:rsidR="000521A4" w:rsidRPr="000521A4">
      <w:rPr>
        <w:rStyle w:val="slostrnky"/>
        <w:rFonts w:cs="Arial"/>
        <w:color w:val="003C69"/>
        <w:sz w:val="16"/>
      </w:rPr>
      <w:t>19-1649322359/0800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A62BC" w14:textId="77777777" w:rsidR="00914C2D" w:rsidRDefault="00914C2D">
      <w:r>
        <w:separator/>
      </w:r>
    </w:p>
    <w:p w14:paraId="626A9844" w14:textId="77777777" w:rsidR="00914C2D" w:rsidRDefault="00914C2D"/>
  </w:footnote>
  <w:footnote w:type="continuationSeparator" w:id="0">
    <w:p w14:paraId="4201B0D6" w14:textId="77777777" w:rsidR="00914C2D" w:rsidRDefault="00914C2D">
      <w:r>
        <w:continuationSeparator/>
      </w:r>
    </w:p>
    <w:p w14:paraId="55E9CEFE" w14:textId="77777777" w:rsidR="00914C2D" w:rsidRDefault="00914C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2055" w14:textId="77777777" w:rsidR="000521A4" w:rsidRDefault="000521A4" w:rsidP="00ED0AE1">
    <w:pPr>
      <w:pStyle w:val="Zhlav"/>
      <w:rPr>
        <w:noProof/>
      </w:rPr>
    </w:pPr>
  </w:p>
  <w:p w14:paraId="5761622F" w14:textId="6BCCFF94" w:rsidR="00A008BC" w:rsidRDefault="00A05365" w:rsidP="00ED0AE1">
    <w:pPr>
      <w:pStyle w:val="Zhlav"/>
    </w:pPr>
    <w:r>
      <w:rPr>
        <w:noProof/>
      </w:rPr>
      <w:drawing>
        <wp:inline distT="0" distB="0" distL="0" distR="0" wp14:anchorId="14AB4117" wp14:editId="03CD0888">
          <wp:extent cx="6143625" cy="2381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789"/>
    <w:multiLevelType w:val="multilevel"/>
    <w:tmpl w:val="6DDC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4692D"/>
    <w:multiLevelType w:val="multilevel"/>
    <w:tmpl w:val="7C68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674290">
    <w:abstractNumId w:val="1"/>
  </w:num>
  <w:num w:numId="2" w16cid:durableId="82131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DC"/>
    <w:rsid w:val="000016A0"/>
    <w:rsid w:val="00006585"/>
    <w:rsid w:val="00006FE7"/>
    <w:rsid w:val="000075FD"/>
    <w:rsid w:val="0001047B"/>
    <w:rsid w:val="00016D9F"/>
    <w:rsid w:val="00021B0D"/>
    <w:rsid w:val="00021F16"/>
    <w:rsid w:val="000222B1"/>
    <w:rsid w:val="00022B5F"/>
    <w:rsid w:val="00024511"/>
    <w:rsid w:val="00027D8D"/>
    <w:rsid w:val="00031A33"/>
    <w:rsid w:val="00032818"/>
    <w:rsid w:val="0004372B"/>
    <w:rsid w:val="00045474"/>
    <w:rsid w:val="000521A4"/>
    <w:rsid w:val="00052DDF"/>
    <w:rsid w:val="00057FBF"/>
    <w:rsid w:val="000866CD"/>
    <w:rsid w:val="00087786"/>
    <w:rsid w:val="00087DD1"/>
    <w:rsid w:val="0009000B"/>
    <w:rsid w:val="00093F6F"/>
    <w:rsid w:val="000A2660"/>
    <w:rsid w:val="000A4F60"/>
    <w:rsid w:val="000B318B"/>
    <w:rsid w:val="000C4D30"/>
    <w:rsid w:val="000C61D4"/>
    <w:rsid w:val="000C7289"/>
    <w:rsid w:val="000D061D"/>
    <w:rsid w:val="000D1165"/>
    <w:rsid w:val="000F5266"/>
    <w:rsid w:val="001013C1"/>
    <w:rsid w:val="00102260"/>
    <w:rsid w:val="00102A4A"/>
    <w:rsid w:val="00130B77"/>
    <w:rsid w:val="00130C79"/>
    <w:rsid w:val="00136E0D"/>
    <w:rsid w:val="00140553"/>
    <w:rsid w:val="001468A5"/>
    <w:rsid w:val="00157D3F"/>
    <w:rsid w:val="00164785"/>
    <w:rsid w:val="001675D3"/>
    <w:rsid w:val="00173120"/>
    <w:rsid w:val="00173BA4"/>
    <w:rsid w:val="00176257"/>
    <w:rsid w:val="001778E1"/>
    <w:rsid w:val="00181682"/>
    <w:rsid w:val="00184A61"/>
    <w:rsid w:val="00196C35"/>
    <w:rsid w:val="001A3C10"/>
    <w:rsid w:val="001B008E"/>
    <w:rsid w:val="001B58E9"/>
    <w:rsid w:val="001C24B0"/>
    <w:rsid w:val="001C763A"/>
    <w:rsid w:val="001E02A4"/>
    <w:rsid w:val="001E1B55"/>
    <w:rsid w:val="001E1C75"/>
    <w:rsid w:val="001F4C6B"/>
    <w:rsid w:val="002022D6"/>
    <w:rsid w:val="00205A85"/>
    <w:rsid w:val="002241F9"/>
    <w:rsid w:val="002246B3"/>
    <w:rsid w:val="00226C2D"/>
    <w:rsid w:val="0023761D"/>
    <w:rsid w:val="002378F3"/>
    <w:rsid w:val="00237FC6"/>
    <w:rsid w:val="00241DE2"/>
    <w:rsid w:val="00242DF6"/>
    <w:rsid w:val="0026466D"/>
    <w:rsid w:val="00276492"/>
    <w:rsid w:val="00281A1D"/>
    <w:rsid w:val="002822DE"/>
    <w:rsid w:val="002824B0"/>
    <w:rsid w:val="00283FCC"/>
    <w:rsid w:val="00294BB6"/>
    <w:rsid w:val="002B21A5"/>
    <w:rsid w:val="002B2B04"/>
    <w:rsid w:val="002C6CA3"/>
    <w:rsid w:val="002D28E1"/>
    <w:rsid w:val="002D6FB3"/>
    <w:rsid w:val="002D7525"/>
    <w:rsid w:val="002E7827"/>
    <w:rsid w:val="002F4AB2"/>
    <w:rsid w:val="002F593E"/>
    <w:rsid w:val="002F7B39"/>
    <w:rsid w:val="003009E2"/>
    <w:rsid w:val="0030136E"/>
    <w:rsid w:val="00302931"/>
    <w:rsid w:val="00307E76"/>
    <w:rsid w:val="003100D8"/>
    <w:rsid w:val="00314266"/>
    <w:rsid w:val="00316951"/>
    <w:rsid w:val="0032075A"/>
    <w:rsid w:val="00321A09"/>
    <w:rsid w:val="00322B4D"/>
    <w:rsid w:val="00330970"/>
    <w:rsid w:val="003318D2"/>
    <w:rsid w:val="00333D51"/>
    <w:rsid w:val="0033654D"/>
    <w:rsid w:val="0034579D"/>
    <w:rsid w:val="003515A0"/>
    <w:rsid w:val="00355529"/>
    <w:rsid w:val="00357665"/>
    <w:rsid w:val="00360AC4"/>
    <w:rsid w:val="0037159E"/>
    <w:rsid w:val="00375EEC"/>
    <w:rsid w:val="00382439"/>
    <w:rsid w:val="003835B6"/>
    <w:rsid w:val="003A5859"/>
    <w:rsid w:val="003A6EF5"/>
    <w:rsid w:val="003B3FF7"/>
    <w:rsid w:val="003D1FFF"/>
    <w:rsid w:val="003D3899"/>
    <w:rsid w:val="003F0C63"/>
    <w:rsid w:val="003F3924"/>
    <w:rsid w:val="003F432D"/>
    <w:rsid w:val="00401848"/>
    <w:rsid w:val="00401EE8"/>
    <w:rsid w:val="00404DB7"/>
    <w:rsid w:val="00411078"/>
    <w:rsid w:val="00411F00"/>
    <w:rsid w:val="00416F17"/>
    <w:rsid w:val="00432617"/>
    <w:rsid w:val="004339EE"/>
    <w:rsid w:val="004407F4"/>
    <w:rsid w:val="004408B8"/>
    <w:rsid w:val="00441BD7"/>
    <w:rsid w:val="00441D04"/>
    <w:rsid w:val="004429BF"/>
    <w:rsid w:val="004444B4"/>
    <w:rsid w:val="0044728C"/>
    <w:rsid w:val="004473BB"/>
    <w:rsid w:val="00455867"/>
    <w:rsid w:val="0047711E"/>
    <w:rsid w:val="00477F1C"/>
    <w:rsid w:val="0048743E"/>
    <w:rsid w:val="00487C24"/>
    <w:rsid w:val="004A3BF1"/>
    <w:rsid w:val="004B146A"/>
    <w:rsid w:val="004C20CC"/>
    <w:rsid w:val="004C3D9C"/>
    <w:rsid w:val="004C4E9F"/>
    <w:rsid w:val="004D00FE"/>
    <w:rsid w:val="004D13D4"/>
    <w:rsid w:val="004D1E51"/>
    <w:rsid w:val="004F37FE"/>
    <w:rsid w:val="004F5075"/>
    <w:rsid w:val="00503530"/>
    <w:rsid w:val="005231F3"/>
    <w:rsid w:val="00550B6A"/>
    <w:rsid w:val="00552BF8"/>
    <w:rsid w:val="00555BC6"/>
    <w:rsid w:val="005624AF"/>
    <w:rsid w:val="00563AD7"/>
    <w:rsid w:val="00564A20"/>
    <w:rsid w:val="00565330"/>
    <w:rsid w:val="00567A32"/>
    <w:rsid w:val="00572C78"/>
    <w:rsid w:val="00580EA2"/>
    <w:rsid w:val="00594E82"/>
    <w:rsid w:val="005C1F46"/>
    <w:rsid w:val="005C48A2"/>
    <w:rsid w:val="005C528D"/>
    <w:rsid w:val="005F03A0"/>
    <w:rsid w:val="005F1173"/>
    <w:rsid w:val="005F553C"/>
    <w:rsid w:val="005F6225"/>
    <w:rsid w:val="00617138"/>
    <w:rsid w:val="00627515"/>
    <w:rsid w:val="006675E6"/>
    <w:rsid w:val="00667668"/>
    <w:rsid w:val="00672268"/>
    <w:rsid w:val="00681AD9"/>
    <w:rsid w:val="006877D1"/>
    <w:rsid w:val="006879B1"/>
    <w:rsid w:val="006915F4"/>
    <w:rsid w:val="0069217E"/>
    <w:rsid w:val="006A4F1B"/>
    <w:rsid w:val="006A6309"/>
    <w:rsid w:val="006B2485"/>
    <w:rsid w:val="006B7E69"/>
    <w:rsid w:val="006C3EC1"/>
    <w:rsid w:val="006D2D02"/>
    <w:rsid w:val="006D4B6C"/>
    <w:rsid w:val="006F52A7"/>
    <w:rsid w:val="00705261"/>
    <w:rsid w:val="0071041C"/>
    <w:rsid w:val="00710DC5"/>
    <w:rsid w:val="00716321"/>
    <w:rsid w:val="007211B7"/>
    <w:rsid w:val="00726853"/>
    <w:rsid w:val="00726ABC"/>
    <w:rsid w:val="00726F1D"/>
    <w:rsid w:val="00732DE5"/>
    <w:rsid w:val="00734141"/>
    <w:rsid w:val="007348FA"/>
    <w:rsid w:val="00740979"/>
    <w:rsid w:val="00742207"/>
    <w:rsid w:val="007447AF"/>
    <w:rsid w:val="00745E68"/>
    <w:rsid w:val="00747C06"/>
    <w:rsid w:val="00750055"/>
    <w:rsid w:val="00761ECF"/>
    <w:rsid w:val="00762331"/>
    <w:rsid w:val="0076645A"/>
    <w:rsid w:val="007665FF"/>
    <w:rsid w:val="0077262D"/>
    <w:rsid w:val="00772C7E"/>
    <w:rsid w:val="0077697E"/>
    <w:rsid w:val="007813EE"/>
    <w:rsid w:val="00785C27"/>
    <w:rsid w:val="00786571"/>
    <w:rsid w:val="00787544"/>
    <w:rsid w:val="00794DEA"/>
    <w:rsid w:val="007A77A2"/>
    <w:rsid w:val="007C110F"/>
    <w:rsid w:val="007C14DF"/>
    <w:rsid w:val="007D1CC4"/>
    <w:rsid w:val="007E3F44"/>
    <w:rsid w:val="007E646E"/>
    <w:rsid w:val="007F4115"/>
    <w:rsid w:val="00803C85"/>
    <w:rsid w:val="00804CEA"/>
    <w:rsid w:val="0081487D"/>
    <w:rsid w:val="0081599B"/>
    <w:rsid w:val="00820C7C"/>
    <w:rsid w:val="008210F4"/>
    <w:rsid w:val="008231C6"/>
    <w:rsid w:val="0082338D"/>
    <w:rsid w:val="00833551"/>
    <w:rsid w:val="0084021A"/>
    <w:rsid w:val="008412B5"/>
    <w:rsid w:val="00841E5A"/>
    <w:rsid w:val="00845B42"/>
    <w:rsid w:val="00851975"/>
    <w:rsid w:val="00854B52"/>
    <w:rsid w:val="00857AF5"/>
    <w:rsid w:val="008602DB"/>
    <w:rsid w:val="008605F7"/>
    <w:rsid w:val="00861363"/>
    <w:rsid w:val="0086798B"/>
    <w:rsid w:val="00871556"/>
    <w:rsid w:val="0087269F"/>
    <w:rsid w:val="00881E4F"/>
    <w:rsid w:val="00890E1D"/>
    <w:rsid w:val="008A3CB1"/>
    <w:rsid w:val="008A5124"/>
    <w:rsid w:val="008A5262"/>
    <w:rsid w:val="008B370A"/>
    <w:rsid w:val="008B3DF8"/>
    <w:rsid w:val="008C766C"/>
    <w:rsid w:val="008C77F7"/>
    <w:rsid w:val="008C7AE9"/>
    <w:rsid w:val="008E1C21"/>
    <w:rsid w:val="008E599C"/>
    <w:rsid w:val="008E768E"/>
    <w:rsid w:val="00906ED3"/>
    <w:rsid w:val="00910198"/>
    <w:rsid w:val="00911F42"/>
    <w:rsid w:val="00914C2D"/>
    <w:rsid w:val="00915A79"/>
    <w:rsid w:val="00925C88"/>
    <w:rsid w:val="009305E1"/>
    <w:rsid w:val="00937052"/>
    <w:rsid w:val="00937B0A"/>
    <w:rsid w:val="00946258"/>
    <w:rsid w:val="009521D7"/>
    <w:rsid w:val="00953304"/>
    <w:rsid w:val="00956262"/>
    <w:rsid w:val="009576E8"/>
    <w:rsid w:val="00960FF5"/>
    <w:rsid w:val="00963322"/>
    <w:rsid w:val="0096343D"/>
    <w:rsid w:val="00972DE4"/>
    <w:rsid w:val="00973009"/>
    <w:rsid w:val="009835DE"/>
    <w:rsid w:val="00984757"/>
    <w:rsid w:val="0098573F"/>
    <w:rsid w:val="0099578B"/>
    <w:rsid w:val="009A1596"/>
    <w:rsid w:val="009A3E15"/>
    <w:rsid w:val="009B23DF"/>
    <w:rsid w:val="009B381E"/>
    <w:rsid w:val="009B41D4"/>
    <w:rsid w:val="009B724B"/>
    <w:rsid w:val="009C1433"/>
    <w:rsid w:val="009C1C25"/>
    <w:rsid w:val="009C2F4C"/>
    <w:rsid w:val="009C4B0E"/>
    <w:rsid w:val="009C6B92"/>
    <w:rsid w:val="009C72F7"/>
    <w:rsid w:val="009D04BE"/>
    <w:rsid w:val="009D1E02"/>
    <w:rsid w:val="009D75FD"/>
    <w:rsid w:val="009D786A"/>
    <w:rsid w:val="009E04B6"/>
    <w:rsid w:val="009E4356"/>
    <w:rsid w:val="009E66B5"/>
    <w:rsid w:val="009E7FE9"/>
    <w:rsid w:val="009F0499"/>
    <w:rsid w:val="009F452F"/>
    <w:rsid w:val="009F7240"/>
    <w:rsid w:val="009F7334"/>
    <w:rsid w:val="00A008BC"/>
    <w:rsid w:val="00A0194F"/>
    <w:rsid w:val="00A0238E"/>
    <w:rsid w:val="00A02A64"/>
    <w:rsid w:val="00A05365"/>
    <w:rsid w:val="00A060CC"/>
    <w:rsid w:val="00A07595"/>
    <w:rsid w:val="00A11AAE"/>
    <w:rsid w:val="00A11EF5"/>
    <w:rsid w:val="00A1361E"/>
    <w:rsid w:val="00A1633C"/>
    <w:rsid w:val="00A23C79"/>
    <w:rsid w:val="00A2433C"/>
    <w:rsid w:val="00A25968"/>
    <w:rsid w:val="00A26FDD"/>
    <w:rsid w:val="00A36A1B"/>
    <w:rsid w:val="00A43496"/>
    <w:rsid w:val="00A4404F"/>
    <w:rsid w:val="00A53B7B"/>
    <w:rsid w:val="00A56023"/>
    <w:rsid w:val="00A60F8D"/>
    <w:rsid w:val="00A62423"/>
    <w:rsid w:val="00A63C5B"/>
    <w:rsid w:val="00A71344"/>
    <w:rsid w:val="00A76067"/>
    <w:rsid w:val="00A778D3"/>
    <w:rsid w:val="00A83E40"/>
    <w:rsid w:val="00A94C0B"/>
    <w:rsid w:val="00A9560A"/>
    <w:rsid w:val="00A97DC8"/>
    <w:rsid w:val="00AA0C17"/>
    <w:rsid w:val="00AA7502"/>
    <w:rsid w:val="00AB6F86"/>
    <w:rsid w:val="00AC159C"/>
    <w:rsid w:val="00AC3D4B"/>
    <w:rsid w:val="00AD07B4"/>
    <w:rsid w:val="00AD4157"/>
    <w:rsid w:val="00AD42D3"/>
    <w:rsid w:val="00AD62C5"/>
    <w:rsid w:val="00AD70D9"/>
    <w:rsid w:val="00AE209C"/>
    <w:rsid w:val="00AE7070"/>
    <w:rsid w:val="00B0688E"/>
    <w:rsid w:val="00B106C1"/>
    <w:rsid w:val="00B22180"/>
    <w:rsid w:val="00B264A5"/>
    <w:rsid w:val="00B30D40"/>
    <w:rsid w:val="00B34FEF"/>
    <w:rsid w:val="00B35146"/>
    <w:rsid w:val="00B351F9"/>
    <w:rsid w:val="00B55A8F"/>
    <w:rsid w:val="00B578C4"/>
    <w:rsid w:val="00B65F78"/>
    <w:rsid w:val="00B764CF"/>
    <w:rsid w:val="00B80EDA"/>
    <w:rsid w:val="00B81956"/>
    <w:rsid w:val="00B84426"/>
    <w:rsid w:val="00B9076C"/>
    <w:rsid w:val="00B93122"/>
    <w:rsid w:val="00B979E6"/>
    <w:rsid w:val="00BA1D1A"/>
    <w:rsid w:val="00BA4CEE"/>
    <w:rsid w:val="00BA58D6"/>
    <w:rsid w:val="00BA64CB"/>
    <w:rsid w:val="00BA74F0"/>
    <w:rsid w:val="00BB61B6"/>
    <w:rsid w:val="00BC0829"/>
    <w:rsid w:val="00BC0B61"/>
    <w:rsid w:val="00BC68C1"/>
    <w:rsid w:val="00BD46F7"/>
    <w:rsid w:val="00BE096E"/>
    <w:rsid w:val="00BE43AF"/>
    <w:rsid w:val="00BF0D84"/>
    <w:rsid w:val="00BF12CE"/>
    <w:rsid w:val="00BF2839"/>
    <w:rsid w:val="00BF2EF2"/>
    <w:rsid w:val="00BF3356"/>
    <w:rsid w:val="00C02B4D"/>
    <w:rsid w:val="00C134C2"/>
    <w:rsid w:val="00C21BC6"/>
    <w:rsid w:val="00C225EB"/>
    <w:rsid w:val="00C273D1"/>
    <w:rsid w:val="00C33D57"/>
    <w:rsid w:val="00C361EE"/>
    <w:rsid w:val="00C41844"/>
    <w:rsid w:val="00C41E80"/>
    <w:rsid w:val="00C424F6"/>
    <w:rsid w:val="00C43037"/>
    <w:rsid w:val="00C52BFE"/>
    <w:rsid w:val="00C54475"/>
    <w:rsid w:val="00C5639B"/>
    <w:rsid w:val="00C62645"/>
    <w:rsid w:val="00C6274B"/>
    <w:rsid w:val="00C6327B"/>
    <w:rsid w:val="00C66EBA"/>
    <w:rsid w:val="00C677BA"/>
    <w:rsid w:val="00C73EEE"/>
    <w:rsid w:val="00C8021F"/>
    <w:rsid w:val="00C80771"/>
    <w:rsid w:val="00C80816"/>
    <w:rsid w:val="00C80F84"/>
    <w:rsid w:val="00C84895"/>
    <w:rsid w:val="00C85019"/>
    <w:rsid w:val="00C92BAF"/>
    <w:rsid w:val="00C93F95"/>
    <w:rsid w:val="00C9452E"/>
    <w:rsid w:val="00C9697F"/>
    <w:rsid w:val="00C96F52"/>
    <w:rsid w:val="00CA02BA"/>
    <w:rsid w:val="00CA0ED1"/>
    <w:rsid w:val="00CA1FDC"/>
    <w:rsid w:val="00CA2310"/>
    <w:rsid w:val="00CA535E"/>
    <w:rsid w:val="00CB5ADA"/>
    <w:rsid w:val="00CC18E2"/>
    <w:rsid w:val="00CC1CC3"/>
    <w:rsid w:val="00CC22DC"/>
    <w:rsid w:val="00CC49EE"/>
    <w:rsid w:val="00CC4D6F"/>
    <w:rsid w:val="00CE028A"/>
    <w:rsid w:val="00CE1816"/>
    <w:rsid w:val="00CF0040"/>
    <w:rsid w:val="00CF0D16"/>
    <w:rsid w:val="00D11648"/>
    <w:rsid w:val="00D11C6D"/>
    <w:rsid w:val="00D30379"/>
    <w:rsid w:val="00D30E9E"/>
    <w:rsid w:val="00D31547"/>
    <w:rsid w:val="00D32F4E"/>
    <w:rsid w:val="00D338E8"/>
    <w:rsid w:val="00D34268"/>
    <w:rsid w:val="00D44CFA"/>
    <w:rsid w:val="00D475D7"/>
    <w:rsid w:val="00D525BB"/>
    <w:rsid w:val="00D60380"/>
    <w:rsid w:val="00D64468"/>
    <w:rsid w:val="00D732A6"/>
    <w:rsid w:val="00D740F4"/>
    <w:rsid w:val="00D75210"/>
    <w:rsid w:val="00D863EB"/>
    <w:rsid w:val="00D865EF"/>
    <w:rsid w:val="00D90512"/>
    <w:rsid w:val="00D90E12"/>
    <w:rsid w:val="00D9228E"/>
    <w:rsid w:val="00D949EB"/>
    <w:rsid w:val="00D974E7"/>
    <w:rsid w:val="00DA1FBA"/>
    <w:rsid w:val="00DA34D6"/>
    <w:rsid w:val="00DB02D6"/>
    <w:rsid w:val="00DB335F"/>
    <w:rsid w:val="00DB4AE6"/>
    <w:rsid w:val="00DD19EB"/>
    <w:rsid w:val="00DD37B7"/>
    <w:rsid w:val="00DE117E"/>
    <w:rsid w:val="00DE7668"/>
    <w:rsid w:val="00DF0C24"/>
    <w:rsid w:val="00DF0FD3"/>
    <w:rsid w:val="00DF13AF"/>
    <w:rsid w:val="00DF5EAB"/>
    <w:rsid w:val="00DF5FD4"/>
    <w:rsid w:val="00DF6EFD"/>
    <w:rsid w:val="00E17094"/>
    <w:rsid w:val="00E22CA8"/>
    <w:rsid w:val="00E26BCD"/>
    <w:rsid w:val="00E27D11"/>
    <w:rsid w:val="00E3146C"/>
    <w:rsid w:val="00E3596F"/>
    <w:rsid w:val="00E408B1"/>
    <w:rsid w:val="00E413BC"/>
    <w:rsid w:val="00E45A85"/>
    <w:rsid w:val="00E66C00"/>
    <w:rsid w:val="00E7192B"/>
    <w:rsid w:val="00E76209"/>
    <w:rsid w:val="00E81752"/>
    <w:rsid w:val="00E8419D"/>
    <w:rsid w:val="00E93BD0"/>
    <w:rsid w:val="00E9511F"/>
    <w:rsid w:val="00E95839"/>
    <w:rsid w:val="00E962C3"/>
    <w:rsid w:val="00E974C2"/>
    <w:rsid w:val="00EA10ED"/>
    <w:rsid w:val="00EA31D6"/>
    <w:rsid w:val="00EB6EE5"/>
    <w:rsid w:val="00EB73F5"/>
    <w:rsid w:val="00EB78BC"/>
    <w:rsid w:val="00EC6B01"/>
    <w:rsid w:val="00EC74F8"/>
    <w:rsid w:val="00EC7672"/>
    <w:rsid w:val="00ED0AE1"/>
    <w:rsid w:val="00ED5054"/>
    <w:rsid w:val="00ED6585"/>
    <w:rsid w:val="00ED73A9"/>
    <w:rsid w:val="00EE0A6F"/>
    <w:rsid w:val="00EE0AE9"/>
    <w:rsid w:val="00EF14BD"/>
    <w:rsid w:val="00EF1EDD"/>
    <w:rsid w:val="00EF3938"/>
    <w:rsid w:val="00EF4034"/>
    <w:rsid w:val="00F02081"/>
    <w:rsid w:val="00F0732C"/>
    <w:rsid w:val="00F12E75"/>
    <w:rsid w:val="00F12FDA"/>
    <w:rsid w:val="00F15186"/>
    <w:rsid w:val="00F201AF"/>
    <w:rsid w:val="00F20213"/>
    <w:rsid w:val="00F2166B"/>
    <w:rsid w:val="00F30071"/>
    <w:rsid w:val="00F3754E"/>
    <w:rsid w:val="00F433D0"/>
    <w:rsid w:val="00F4386D"/>
    <w:rsid w:val="00F4487F"/>
    <w:rsid w:val="00F56031"/>
    <w:rsid w:val="00F624ED"/>
    <w:rsid w:val="00F67180"/>
    <w:rsid w:val="00F71338"/>
    <w:rsid w:val="00F75E6C"/>
    <w:rsid w:val="00F76B0C"/>
    <w:rsid w:val="00F76DC9"/>
    <w:rsid w:val="00F77048"/>
    <w:rsid w:val="00F77840"/>
    <w:rsid w:val="00F84590"/>
    <w:rsid w:val="00F85BAE"/>
    <w:rsid w:val="00F87518"/>
    <w:rsid w:val="00F9319D"/>
    <w:rsid w:val="00F9778D"/>
    <w:rsid w:val="00FB2783"/>
    <w:rsid w:val="00FC0F5E"/>
    <w:rsid w:val="00FC4D8D"/>
    <w:rsid w:val="00FD1220"/>
    <w:rsid w:val="00FD471A"/>
    <w:rsid w:val="00FD5E5D"/>
    <w:rsid w:val="00FE2355"/>
    <w:rsid w:val="00FE428C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4BC498"/>
  <w15:chartTrackingRefBased/>
  <w15:docId w15:val="{77D32A91-0661-42D8-B55E-14EB29D7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E974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E974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7226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72268"/>
    <w:pPr>
      <w:tabs>
        <w:tab w:val="center" w:pos="4536"/>
        <w:tab w:val="right" w:pos="9072"/>
      </w:tabs>
    </w:pPr>
  </w:style>
  <w:style w:type="paragraph" w:customStyle="1" w:styleId="JVS1">
    <w:name w:val="JVS_1"/>
    <w:rsid w:val="00E974C2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40"/>
      <w:szCs w:val="32"/>
    </w:rPr>
  </w:style>
  <w:style w:type="paragraph" w:customStyle="1" w:styleId="Styl1">
    <w:name w:val="Styl1"/>
    <w:basedOn w:val="Nadpis2"/>
    <w:rsid w:val="00E974C2"/>
    <w:rPr>
      <w:b w:val="0"/>
      <w:i w:val="0"/>
      <w:sz w:val="24"/>
    </w:rPr>
  </w:style>
  <w:style w:type="paragraph" w:customStyle="1" w:styleId="JVS2">
    <w:name w:val="JVS_2"/>
    <w:basedOn w:val="JVS1"/>
    <w:rsid w:val="00E974C2"/>
    <w:rPr>
      <w:sz w:val="24"/>
    </w:rPr>
  </w:style>
  <w:style w:type="paragraph" w:customStyle="1" w:styleId="JVS3">
    <w:name w:val="JVS_3"/>
    <w:rsid w:val="00E974C2"/>
    <w:pPr>
      <w:spacing w:line="360" w:lineRule="auto"/>
    </w:pPr>
    <w:rPr>
      <w:rFonts w:ascii="Georgia" w:hAnsi="Georgia" w:cs="Arial"/>
      <w:bCs/>
      <w:kern w:val="32"/>
      <w:szCs w:val="32"/>
    </w:rPr>
  </w:style>
  <w:style w:type="character" w:styleId="slostrnky">
    <w:name w:val="page number"/>
    <w:basedOn w:val="Standardnpsmoodstavce"/>
    <w:rsid w:val="00E8419D"/>
  </w:style>
  <w:style w:type="paragraph" w:styleId="Zkladntext">
    <w:name w:val="Body Text"/>
    <w:basedOn w:val="Normln"/>
    <w:rsid w:val="00D32F4E"/>
    <w:pPr>
      <w:widowControl w:val="0"/>
      <w:suppressAutoHyphens/>
      <w:spacing w:after="120"/>
    </w:pPr>
    <w:rPr>
      <w:rFonts w:ascii="Nimbus Roman No9 L" w:eastAsia="HG Mincho Light J" w:hAnsi="Nimbus Roman No9 L"/>
      <w:color w:val="000000"/>
      <w:lang w:eastAsia="ar-SA"/>
    </w:rPr>
  </w:style>
  <w:style w:type="paragraph" w:styleId="Textbubliny">
    <w:name w:val="Balloon Text"/>
    <w:basedOn w:val="Normln"/>
    <w:link w:val="TextbublinyChar"/>
    <w:rsid w:val="00CA1F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A1FDC"/>
    <w:rPr>
      <w:rFonts w:ascii="Tahoma" w:hAnsi="Tahoma" w:cs="Tahoma"/>
      <w:sz w:val="16"/>
      <w:szCs w:val="16"/>
    </w:rPr>
  </w:style>
  <w:style w:type="character" w:styleId="Hypertextovodkaz">
    <w:name w:val="Hyperlink"/>
    <w:rsid w:val="00565330"/>
    <w:rPr>
      <w:color w:val="0000FF"/>
      <w:u w:val="single"/>
    </w:rPr>
  </w:style>
  <w:style w:type="character" w:styleId="Sledovanodkaz">
    <w:name w:val="FollowedHyperlink"/>
    <w:rsid w:val="0023761D"/>
    <w:rPr>
      <w:color w:val="800080"/>
      <w:u w:val="single"/>
    </w:rPr>
  </w:style>
  <w:style w:type="character" w:styleId="Siln">
    <w:name w:val="Strong"/>
    <w:uiPriority w:val="22"/>
    <w:qFormat/>
    <w:rsid w:val="0023761D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D863EB"/>
    <w:rPr>
      <w:rFonts w:ascii="Consolas" w:eastAsia="Calibri" w:hAnsi="Consolas" w:cs="Consolas"/>
      <w:sz w:val="21"/>
      <w:szCs w:val="21"/>
    </w:rPr>
  </w:style>
  <w:style w:type="character" w:customStyle="1" w:styleId="ProsttextChar">
    <w:name w:val="Prostý text Char"/>
    <w:link w:val="Prosttext"/>
    <w:uiPriority w:val="99"/>
    <w:rsid w:val="00D863EB"/>
    <w:rPr>
      <w:rFonts w:ascii="Consolas" w:eastAsia="Calibri" w:hAnsi="Consolas" w:cs="Consolas"/>
      <w:sz w:val="21"/>
      <w:szCs w:val="21"/>
    </w:rPr>
  </w:style>
  <w:style w:type="character" w:customStyle="1" w:styleId="documentauthor">
    <w:name w:val="documentauthor"/>
    <w:basedOn w:val="Standardnpsmoodstavce"/>
    <w:rsid w:val="000075FD"/>
  </w:style>
  <w:style w:type="character" w:customStyle="1" w:styleId="link-mailto">
    <w:name w:val="link-mailto"/>
    <w:basedOn w:val="Standardnpsmoodstavce"/>
    <w:rsid w:val="000075FD"/>
  </w:style>
  <w:style w:type="character" w:customStyle="1" w:styleId="documentmodified">
    <w:name w:val="documentmodified"/>
    <w:basedOn w:val="Standardnpsmoodstavce"/>
    <w:rsid w:val="000075FD"/>
  </w:style>
  <w:style w:type="character" w:customStyle="1" w:styleId="st1">
    <w:name w:val="st1"/>
    <w:basedOn w:val="Standardnpsmoodstavce"/>
    <w:rsid w:val="00006FE7"/>
  </w:style>
  <w:style w:type="character" w:customStyle="1" w:styleId="ZpatChar">
    <w:name w:val="Zápatí Char"/>
    <w:link w:val="Zpat"/>
    <w:rsid w:val="00ED0AE1"/>
    <w:rPr>
      <w:sz w:val="24"/>
      <w:szCs w:val="24"/>
    </w:rPr>
  </w:style>
  <w:style w:type="character" w:styleId="Odkaznakoment">
    <w:name w:val="annotation reference"/>
    <w:rsid w:val="00745E68"/>
    <w:rPr>
      <w:sz w:val="16"/>
      <w:szCs w:val="16"/>
    </w:rPr>
  </w:style>
  <w:style w:type="paragraph" w:styleId="Textkomente">
    <w:name w:val="annotation text"/>
    <w:basedOn w:val="Normln"/>
    <w:link w:val="TextkomenteChar"/>
    <w:rsid w:val="00745E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45E68"/>
  </w:style>
  <w:style w:type="paragraph" w:styleId="Pedmtkomente">
    <w:name w:val="annotation subject"/>
    <w:basedOn w:val="Textkomente"/>
    <w:next w:val="Textkomente"/>
    <w:link w:val="PedmtkomenteChar"/>
    <w:rsid w:val="00745E68"/>
    <w:rPr>
      <w:b/>
      <w:bCs/>
    </w:rPr>
  </w:style>
  <w:style w:type="character" w:customStyle="1" w:styleId="PedmtkomenteChar">
    <w:name w:val="Předmět komentáře Char"/>
    <w:link w:val="Pedmtkomente"/>
    <w:rsid w:val="00745E68"/>
    <w:rPr>
      <w:b/>
      <w:bCs/>
    </w:rPr>
  </w:style>
  <w:style w:type="paragraph" w:styleId="Revize">
    <w:name w:val="Revision"/>
    <w:hidden/>
    <w:uiPriority w:val="99"/>
    <w:semiHidden/>
    <w:rsid w:val="00A56023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F0732C"/>
    <w:pPr>
      <w:spacing w:before="100" w:beforeAutospacing="1" w:after="100" w:afterAutospacing="1"/>
    </w:pPr>
  </w:style>
  <w:style w:type="character" w:styleId="Nevyeenzmnka">
    <w:name w:val="Unresolved Mention"/>
    <w:uiPriority w:val="99"/>
    <w:semiHidden/>
    <w:unhideWhenUsed/>
    <w:rsid w:val="00487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09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6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08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jkovskaan\Plocha\doc\B&#345;ezen%202012\TZ%20-%20D&#367;m%20roku%20201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8B4A-D034-4CA9-976C-85BD799E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 - Dům roku 2011</Template>
  <TotalTime>1</TotalTime>
  <Pages>1</Pages>
  <Words>482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Datum</vt:lpstr>
    </vt:vector>
  </TitlesOfParts>
  <Company>MMO</Company>
  <LinksUpToDate>false</LinksUpToDate>
  <CharactersWithSpaces>3320</CharactersWithSpaces>
  <SharedDoc>false</SharedDoc>
  <HLinks>
    <vt:vector size="6" baseType="variant">
      <vt:variant>
        <vt:i4>7798835</vt:i4>
      </vt:variant>
      <vt:variant>
        <vt:i4>3</vt:i4>
      </vt:variant>
      <vt:variant>
        <vt:i4>0</vt:i4>
      </vt:variant>
      <vt:variant>
        <vt:i4>5</vt:i4>
      </vt:variant>
      <vt:variant>
        <vt:lpwstr>https://www.ostrava.cz/cs/urad/hledam-informace/dotace/verejny-prostor-a-pamatky/neinvesticnich-dotaci-na-zachovani-a-obnovu-kulturni-pamatky-a-vyznamne-stavby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subject/>
  <dc:creator>Viktor.Vlcek@slezska.cz</dc:creator>
  <cp:keywords/>
  <cp:lastModifiedBy>Štrejlová Sandra</cp:lastModifiedBy>
  <cp:revision>5</cp:revision>
  <cp:lastPrinted>2015-06-17T13:35:00Z</cp:lastPrinted>
  <dcterms:created xsi:type="dcterms:W3CDTF">2026-08-03T09:10:00Z</dcterms:created>
  <dcterms:modified xsi:type="dcterms:W3CDTF">2026-08-04T07:59:00Z</dcterms:modified>
</cp:coreProperties>
</file>