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3FDA9CC2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207B40">
        <w:rPr>
          <w:rFonts w:ascii="Georgia" w:hAnsi="Georgia" w:cs="Arial"/>
          <w:noProof/>
          <w:sz w:val="20"/>
          <w:szCs w:val="20"/>
        </w:rPr>
        <w:t>25. února 2025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6DB62053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0521A4">
        <w:rPr>
          <w:rFonts w:ascii="Georgia" w:hAnsi="Georgia" w:cs="Arial"/>
          <w:sz w:val="20"/>
          <w:szCs w:val="20"/>
        </w:rPr>
        <w:t>Viktor Vlček</w:t>
      </w:r>
      <w:r w:rsidR="003F432D" w:rsidRPr="003F432D">
        <w:rPr>
          <w:rFonts w:ascii="Georgia" w:hAnsi="Georgia" w:cs="Arial"/>
          <w:sz w:val="20"/>
          <w:szCs w:val="20"/>
        </w:rPr>
        <w:t>, tisko</w:t>
      </w:r>
      <w:r w:rsidR="000521A4">
        <w:rPr>
          <w:rFonts w:ascii="Georgia" w:hAnsi="Georgia" w:cs="Arial"/>
          <w:sz w:val="20"/>
          <w:szCs w:val="20"/>
        </w:rPr>
        <w:t>vý</w:t>
      </w:r>
      <w:r w:rsidR="003F432D" w:rsidRPr="003F432D">
        <w:rPr>
          <w:rFonts w:ascii="Georgia" w:hAnsi="Georgia" w:cs="Arial"/>
          <w:sz w:val="20"/>
          <w:szCs w:val="20"/>
        </w:rPr>
        <w:t xml:space="preserve"> mluvčí</w:t>
      </w:r>
    </w:p>
    <w:p w14:paraId="5BF02C0D" w14:textId="3E3C249B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41B09">
        <w:rPr>
          <w:rFonts w:ascii="Georgia" w:hAnsi="Georgia" w:cs="Arial"/>
          <w:sz w:val="20"/>
          <w:szCs w:val="20"/>
        </w:rPr>
        <w:t>+420 599 410 438 | +420 </w:t>
      </w:r>
      <w:r w:rsidR="000521A4">
        <w:rPr>
          <w:rFonts w:ascii="Georgia" w:hAnsi="Georgia" w:cs="Arial"/>
          <w:sz w:val="20"/>
          <w:szCs w:val="20"/>
        </w:rPr>
        <w:t>721</w:t>
      </w:r>
      <w:r w:rsidR="00841B09">
        <w:rPr>
          <w:rFonts w:ascii="Georgia" w:hAnsi="Georgia" w:cs="Arial"/>
          <w:sz w:val="20"/>
          <w:szCs w:val="20"/>
        </w:rPr>
        <w:t> </w:t>
      </w:r>
      <w:r w:rsidR="000521A4">
        <w:rPr>
          <w:rFonts w:ascii="Georgia" w:hAnsi="Georgia" w:cs="Arial"/>
          <w:sz w:val="20"/>
          <w:szCs w:val="20"/>
        </w:rPr>
        <w:t>867</w:t>
      </w:r>
      <w:r w:rsidR="00841B09">
        <w:rPr>
          <w:rFonts w:ascii="Georgia" w:hAnsi="Georgia" w:cs="Arial"/>
          <w:sz w:val="20"/>
          <w:szCs w:val="20"/>
        </w:rPr>
        <w:t xml:space="preserve"> </w:t>
      </w:r>
      <w:r w:rsidR="000521A4">
        <w:rPr>
          <w:rFonts w:ascii="Georgia" w:hAnsi="Georgia" w:cs="Arial"/>
          <w:sz w:val="20"/>
          <w:szCs w:val="20"/>
        </w:rPr>
        <w:t>260</w:t>
      </w:r>
    </w:p>
    <w:p w14:paraId="27D6D7D9" w14:textId="3F9B470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0521A4">
        <w:rPr>
          <w:rFonts w:ascii="Georgia" w:hAnsi="Georgia" w:cs="Arial"/>
          <w:sz w:val="20"/>
          <w:szCs w:val="20"/>
        </w:rPr>
        <w:t>viktor.vlcek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198F8FDB" w14:textId="0A964D2C" w:rsidR="00820C7C" w:rsidRDefault="00841B09" w:rsidP="002378F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Slezská Ostrava má novou místostarostku</w:t>
      </w:r>
      <w:r w:rsidR="00DF47A6">
        <w:rPr>
          <w:rFonts w:ascii="Georgia" w:hAnsi="Georgia"/>
          <w:b/>
          <w:bCs/>
          <w:sz w:val="22"/>
          <w:szCs w:val="22"/>
        </w:rPr>
        <w:t xml:space="preserve"> a většinu žen v radě</w:t>
      </w:r>
    </w:p>
    <w:p w14:paraId="338E7B69" w14:textId="77777777" w:rsidR="00552BF8" w:rsidRDefault="00552BF8" w:rsidP="002378F3">
      <w:pPr>
        <w:rPr>
          <w:rFonts w:ascii="Georgia" w:hAnsi="Georgia"/>
          <w:b/>
          <w:bCs/>
          <w:sz w:val="22"/>
          <w:szCs w:val="22"/>
        </w:rPr>
      </w:pPr>
    </w:p>
    <w:p w14:paraId="0661971F" w14:textId="4906BAED" w:rsidR="00891F61" w:rsidRDefault="00841B09" w:rsidP="00891F61">
      <w:pPr>
        <w:jc w:val="both"/>
        <w:rPr>
          <w:rFonts w:ascii="Georgia" w:hAnsi="Georgia"/>
          <w:sz w:val="20"/>
          <w:szCs w:val="20"/>
        </w:rPr>
      </w:pPr>
      <w:r w:rsidRPr="00841B09">
        <w:rPr>
          <w:rFonts w:ascii="Georgia" w:hAnsi="Georgia"/>
          <w:sz w:val="20"/>
          <w:szCs w:val="20"/>
        </w:rPr>
        <w:t xml:space="preserve">Novou místostarostkou městského obvodu Slezská Ostrava se stala </w:t>
      </w:r>
      <w:r w:rsidRPr="00841B09">
        <w:rPr>
          <w:rFonts w:ascii="Georgia" w:hAnsi="Georgia"/>
          <w:b/>
          <w:bCs/>
          <w:sz w:val="20"/>
          <w:szCs w:val="20"/>
        </w:rPr>
        <w:t xml:space="preserve">Mgr. Kateřina </w:t>
      </w:r>
      <w:proofErr w:type="spellStart"/>
      <w:r w:rsidRPr="00841B09">
        <w:rPr>
          <w:rFonts w:ascii="Georgia" w:hAnsi="Georgia"/>
          <w:b/>
          <w:bCs/>
          <w:sz w:val="20"/>
          <w:szCs w:val="20"/>
        </w:rPr>
        <w:t>Krenželoková</w:t>
      </w:r>
      <w:proofErr w:type="spellEnd"/>
      <w:r w:rsidRPr="00841B09">
        <w:rPr>
          <w:rFonts w:ascii="Georgia" w:hAnsi="Georgia"/>
          <w:sz w:val="20"/>
          <w:szCs w:val="20"/>
        </w:rPr>
        <w:t xml:space="preserve"> (ANO 2011). Ve funkci nahradila dosavadního místostarostu </w:t>
      </w:r>
      <w:r w:rsidRPr="00841B09">
        <w:rPr>
          <w:rFonts w:ascii="Georgia" w:hAnsi="Georgia"/>
          <w:b/>
          <w:bCs/>
          <w:sz w:val="20"/>
          <w:szCs w:val="20"/>
        </w:rPr>
        <w:t xml:space="preserve">Mgr. Bc. Jiřího </w:t>
      </w:r>
      <w:proofErr w:type="spellStart"/>
      <w:r w:rsidRPr="00841B09">
        <w:rPr>
          <w:rFonts w:ascii="Georgia" w:hAnsi="Georgia"/>
          <w:b/>
          <w:bCs/>
          <w:sz w:val="20"/>
          <w:szCs w:val="20"/>
        </w:rPr>
        <w:t>Stocha</w:t>
      </w:r>
      <w:proofErr w:type="spellEnd"/>
      <w:r>
        <w:rPr>
          <w:rFonts w:ascii="Georgia" w:hAnsi="Georgia"/>
          <w:sz w:val="20"/>
          <w:szCs w:val="20"/>
        </w:rPr>
        <w:t xml:space="preserve"> (ANO 2011)</w:t>
      </w:r>
      <w:r w:rsidR="00DF038F">
        <w:rPr>
          <w:rFonts w:ascii="Georgia" w:hAnsi="Georgia"/>
          <w:sz w:val="20"/>
          <w:szCs w:val="20"/>
        </w:rPr>
        <w:t xml:space="preserve">, který uspěl ve výběrovém řízením a byl zvolen členem představenstva společnosti Krematorium Ostrava, a.s. Ke konci ledna tohoto roku se tak vzdal funkce místostarosty i radního městského obvodu a zůstává dále pouze jeho řadovým zastupitelem. </w:t>
      </w:r>
      <w:r w:rsidR="00891F61" w:rsidRPr="00841B09">
        <w:rPr>
          <w:rFonts w:ascii="Georgia" w:hAnsi="Georgia"/>
          <w:sz w:val="20"/>
          <w:szCs w:val="20"/>
        </w:rPr>
        <w:t xml:space="preserve">Změnu </w:t>
      </w:r>
      <w:r w:rsidR="00207B40">
        <w:rPr>
          <w:rFonts w:ascii="Georgia" w:hAnsi="Georgia"/>
          <w:sz w:val="20"/>
          <w:szCs w:val="20"/>
        </w:rPr>
        <w:t xml:space="preserve">ve vedení </w:t>
      </w:r>
      <w:r w:rsidR="00891F61" w:rsidRPr="00841B09">
        <w:rPr>
          <w:rFonts w:ascii="Georgia" w:hAnsi="Georgia"/>
          <w:sz w:val="20"/>
          <w:szCs w:val="20"/>
        </w:rPr>
        <w:t>schválili zastupitelé Slezské Ostravy na svém zasedání 25. února 2025.</w:t>
      </w:r>
    </w:p>
    <w:p w14:paraId="71D0E9DD" w14:textId="253309AD" w:rsidR="00DF038F" w:rsidRDefault="00DF038F" w:rsidP="00841B09">
      <w:pPr>
        <w:jc w:val="both"/>
        <w:rPr>
          <w:rFonts w:ascii="Georgia" w:hAnsi="Georgia"/>
          <w:sz w:val="20"/>
          <w:szCs w:val="20"/>
        </w:rPr>
      </w:pPr>
    </w:p>
    <w:p w14:paraId="3D699E7B" w14:textId="0BD5CEAF" w:rsidR="00DF038F" w:rsidRDefault="00891F61" w:rsidP="00841B09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</w:t>
      </w:r>
      <w:r w:rsidRPr="00841B09">
        <w:rPr>
          <w:rFonts w:ascii="Georgia" w:hAnsi="Georgia"/>
          <w:sz w:val="20"/>
          <w:szCs w:val="20"/>
        </w:rPr>
        <w:t xml:space="preserve">e své gesci bude mít </w:t>
      </w:r>
      <w:r>
        <w:rPr>
          <w:rFonts w:ascii="Georgia" w:hAnsi="Georgia"/>
          <w:sz w:val="20"/>
          <w:szCs w:val="20"/>
        </w:rPr>
        <w:t>nová místostarostka sociální věci, sociálně-právní ochranu dětí, prevenci kriminality</w:t>
      </w:r>
      <w:r w:rsidRPr="00841B09">
        <w:rPr>
          <w:rFonts w:ascii="Georgia" w:hAnsi="Georgia"/>
          <w:sz w:val="20"/>
          <w:szCs w:val="20"/>
        </w:rPr>
        <w:t>, hospodářskou správu</w:t>
      </w:r>
      <w:r>
        <w:rPr>
          <w:rFonts w:ascii="Georgia" w:hAnsi="Georgia"/>
          <w:sz w:val="20"/>
          <w:szCs w:val="20"/>
        </w:rPr>
        <w:t xml:space="preserve"> a</w:t>
      </w:r>
      <w:r w:rsidRPr="00841B09">
        <w:rPr>
          <w:rFonts w:ascii="Georgia" w:hAnsi="Georgia"/>
          <w:sz w:val="20"/>
          <w:szCs w:val="20"/>
        </w:rPr>
        <w:t xml:space="preserve"> informační technologie.</w:t>
      </w:r>
      <w:r>
        <w:rPr>
          <w:rFonts w:ascii="Georgia" w:hAnsi="Georgia"/>
          <w:sz w:val="20"/>
          <w:szCs w:val="20"/>
        </w:rPr>
        <w:t xml:space="preserve"> „</w:t>
      </w:r>
      <w:r w:rsidRPr="00BA4DB2">
        <w:rPr>
          <w:rFonts w:ascii="Georgia" w:hAnsi="Georgia"/>
          <w:i/>
          <w:iCs/>
          <w:sz w:val="20"/>
          <w:szCs w:val="20"/>
        </w:rPr>
        <w:t>Nová paní místostarostka má téměř 20 let zkušeností z oblastí sociální práce a sociálních služeb. Může se tedy hned pustit do práce a věřím, že pro náš obvod bude velkým přínosem,“</w:t>
      </w:r>
      <w:r>
        <w:rPr>
          <w:rFonts w:ascii="Georgia" w:hAnsi="Georgia"/>
          <w:sz w:val="20"/>
          <w:szCs w:val="20"/>
        </w:rPr>
        <w:t xml:space="preserve"> uvedl starosta Slezské Ostravy </w:t>
      </w:r>
      <w:r w:rsidRPr="00BA4DB2">
        <w:rPr>
          <w:rFonts w:ascii="Georgia" w:hAnsi="Georgia"/>
          <w:b/>
          <w:bCs/>
          <w:sz w:val="20"/>
          <w:szCs w:val="20"/>
        </w:rPr>
        <w:t>Mgr. Richard Vereš</w:t>
      </w:r>
      <w:r>
        <w:rPr>
          <w:rFonts w:ascii="Georgia" w:hAnsi="Georgia"/>
          <w:sz w:val="20"/>
          <w:szCs w:val="20"/>
        </w:rPr>
        <w:t xml:space="preserve">. </w:t>
      </w:r>
    </w:p>
    <w:p w14:paraId="7C9D72E5" w14:textId="77777777" w:rsidR="00841B09" w:rsidRPr="00841B09" w:rsidRDefault="00841B09" w:rsidP="00841B09">
      <w:pPr>
        <w:jc w:val="both"/>
        <w:rPr>
          <w:rFonts w:ascii="Georgia" w:hAnsi="Georgia"/>
          <w:sz w:val="20"/>
          <w:szCs w:val="20"/>
        </w:rPr>
      </w:pPr>
    </w:p>
    <w:p w14:paraId="0BC068D7" w14:textId="50EC6021" w:rsidR="00841B09" w:rsidRDefault="00841B09" w:rsidP="00841B09">
      <w:pPr>
        <w:jc w:val="both"/>
        <w:rPr>
          <w:rFonts w:ascii="Georgia" w:hAnsi="Georgia"/>
          <w:sz w:val="20"/>
          <w:szCs w:val="20"/>
        </w:rPr>
      </w:pPr>
      <w:r w:rsidRPr="009E4EED">
        <w:rPr>
          <w:rFonts w:ascii="Georgia" w:hAnsi="Georgia"/>
          <w:sz w:val="20"/>
          <w:szCs w:val="20"/>
        </w:rPr>
        <w:t xml:space="preserve">Kateřina </w:t>
      </w:r>
      <w:proofErr w:type="spellStart"/>
      <w:r w:rsidRPr="009E4EED">
        <w:rPr>
          <w:rFonts w:ascii="Georgia" w:hAnsi="Georgia"/>
          <w:sz w:val="20"/>
          <w:szCs w:val="20"/>
        </w:rPr>
        <w:t>Krenželoková</w:t>
      </w:r>
      <w:proofErr w:type="spellEnd"/>
      <w:r w:rsidRPr="00841B09">
        <w:rPr>
          <w:rFonts w:ascii="Georgia" w:hAnsi="Georgia"/>
          <w:sz w:val="20"/>
          <w:szCs w:val="20"/>
        </w:rPr>
        <w:t xml:space="preserve"> </w:t>
      </w:r>
      <w:r w:rsidR="009E4EED">
        <w:rPr>
          <w:rFonts w:ascii="Georgia" w:hAnsi="Georgia"/>
          <w:sz w:val="20"/>
          <w:szCs w:val="20"/>
        </w:rPr>
        <w:t>(*1978)</w:t>
      </w:r>
      <w:r w:rsidRPr="00841B09">
        <w:rPr>
          <w:rFonts w:ascii="Georgia" w:hAnsi="Georgia"/>
          <w:sz w:val="20"/>
          <w:szCs w:val="20"/>
        </w:rPr>
        <w:t xml:space="preserve"> </w:t>
      </w:r>
      <w:r w:rsidR="009E4EED" w:rsidRPr="009E4EED">
        <w:rPr>
          <w:rFonts w:ascii="Georgia" w:hAnsi="Georgia"/>
          <w:sz w:val="20"/>
          <w:szCs w:val="20"/>
        </w:rPr>
        <w:t xml:space="preserve">pochází ze Slezské Ostravy, kde také </w:t>
      </w:r>
      <w:r w:rsidR="00DF038F">
        <w:rPr>
          <w:rFonts w:ascii="Georgia" w:hAnsi="Georgia"/>
          <w:sz w:val="20"/>
          <w:szCs w:val="20"/>
        </w:rPr>
        <w:t xml:space="preserve">celý život </w:t>
      </w:r>
      <w:r w:rsidR="009E4EED" w:rsidRPr="009E4EED">
        <w:rPr>
          <w:rFonts w:ascii="Georgia" w:hAnsi="Georgia"/>
          <w:sz w:val="20"/>
          <w:szCs w:val="20"/>
        </w:rPr>
        <w:t>žije. Vystudovala veřejnou správu</w:t>
      </w:r>
      <w:r w:rsidR="00DF038F">
        <w:rPr>
          <w:rFonts w:ascii="Georgia" w:hAnsi="Georgia"/>
          <w:sz w:val="20"/>
          <w:szCs w:val="20"/>
        </w:rPr>
        <w:t xml:space="preserve"> </w:t>
      </w:r>
      <w:r w:rsidR="009E4EED" w:rsidRPr="009E4EED">
        <w:rPr>
          <w:rFonts w:ascii="Georgia" w:hAnsi="Georgia"/>
          <w:sz w:val="20"/>
          <w:szCs w:val="20"/>
        </w:rPr>
        <w:t>a regionální politiku na Slezské univerzitě v Opavě a sociální práci a poradenství na Ostravské univerzitě.</w:t>
      </w:r>
      <w:r w:rsidR="00DF038F">
        <w:rPr>
          <w:rFonts w:ascii="Georgia" w:hAnsi="Georgia"/>
          <w:sz w:val="20"/>
          <w:szCs w:val="20"/>
        </w:rPr>
        <w:t xml:space="preserve"> </w:t>
      </w:r>
      <w:r w:rsidR="009E4EED" w:rsidRPr="009E4EED">
        <w:rPr>
          <w:rFonts w:ascii="Georgia" w:hAnsi="Georgia"/>
          <w:sz w:val="20"/>
          <w:szCs w:val="20"/>
        </w:rPr>
        <w:t>Od roku 2006 do roku 2021 působila na odboru sociálních věcí Ú</w:t>
      </w:r>
      <w:r w:rsidR="00DF038F">
        <w:rPr>
          <w:rFonts w:ascii="Georgia" w:hAnsi="Georgia"/>
          <w:sz w:val="20"/>
          <w:szCs w:val="20"/>
        </w:rPr>
        <w:t>řadu městského obvodu</w:t>
      </w:r>
      <w:r w:rsidR="009E4EED" w:rsidRPr="009E4EED">
        <w:rPr>
          <w:rFonts w:ascii="Georgia" w:hAnsi="Georgia"/>
          <w:sz w:val="20"/>
          <w:szCs w:val="20"/>
        </w:rPr>
        <w:t xml:space="preserve"> Slezská Ostrava, kde se věnovala agendě hmotné nouze, pracovala jako sociální pracovnice terénní pečovatelské služby a odlehčovací pobytové služby. Později vedla </w:t>
      </w:r>
      <w:r w:rsidR="004F4036">
        <w:rPr>
          <w:rFonts w:ascii="Georgia" w:hAnsi="Georgia"/>
          <w:sz w:val="20"/>
          <w:szCs w:val="20"/>
        </w:rPr>
        <w:t>a</w:t>
      </w:r>
      <w:r w:rsidR="009E4EED" w:rsidRPr="009E4EED">
        <w:rPr>
          <w:rFonts w:ascii="Georgia" w:hAnsi="Georgia"/>
          <w:sz w:val="20"/>
          <w:szCs w:val="20"/>
        </w:rPr>
        <w:t>zylový dům pro rodiny s dětmi a vstupní byty s doprovodným sociálním programem. Od roku 2021 do současnosti zastávala pozici vedoucí Domova pro seniory Antošovice, který spadá pod příspěvkovou organizaci městského obvodu Sociální služby Slezská Ostrava.</w:t>
      </w:r>
    </w:p>
    <w:p w14:paraId="77EEE8C4" w14:textId="77777777" w:rsidR="00DF038F" w:rsidRDefault="00DF038F" w:rsidP="00841B09">
      <w:pPr>
        <w:jc w:val="both"/>
        <w:rPr>
          <w:rFonts w:ascii="Georgia" w:hAnsi="Georgia"/>
          <w:sz w:val="20"/>
          <w:szCs w:val="20"/>
        </w:rPr>
      </w:pPr>
    </w:p>
    <w:p w14:paraId="66B39B52" w14:textId="467B4E63" w:rsidR="00DF038F" w:rsidRPr="00841B09" w:rsidRDefault="00891F61" w:rsidP="00841B09">
      <w:pPr>
        <w:jc w:val="both"/>
        <w:rPr>
          <w:rFonts w:ascii="Georgia" w:hAnsi="Georgia"/>
          <w:sz w:val="20"/>
          <w:szCs w:val="20"/>
        </w:rPr>
      </w:pPr>
      <w:r w:rsidRPr="00BA4DB2">
        <w:rPr>
          <w:rFonts w:ascii="Georgia" w:hAnsi="Georgia"/>
          <w:i/>
          <w:iCs/>
          <w:sz w:val="20"/>
          <w:szCs w:val="20"/>
        </w:rPr>
        <w:t>„</w:t>
      </w:r>
      <w:r w:rsidR="00652313" w:rsidRPr="00BA4DB2">
        <w:rPr>
          <w:rFonts w:ascii="Georgia" w:hAnsi="Georgia"/>
          <w:i/>
          <w:iCs/>
          <w:sz w:val="20"/>
          <w:szCs w:val="20"/>
        </w:rPr>
        <w:t xml:space="preserve">Osobně se na práci pro náš obvod těším. Svou novou pozici vnímám jako velkou výzvu, ale i příležitost měnit Slezskou Ostravu k lepšímu. </w:t>
      </w:r>
      <w:r w:rsidR="00BA4DB2" w:rsidRPr="00BA4DB2">
        <w:rPr>
          <w:rFonts w:ascii="Georgia" w:hAnsi="Georgia"/>
          <w:i/>
          <w:iCs/>
          <w:sz w:val="20"/>
          <w:szCs w:val="20"/>
        </w:rPr>
        <w:t xml:space="preserve">Zároveň bych chtěla poděkovat jak bývalému panu místostarostovi </w:t>
      </w:r>
      <w:proofErr w:type="spellStart"/>
      <w:r w:rsidR="00BA4DB2" w:rsidRPr="00BA4DB2">
        <w:rPr>
          <w:rFonts w:ascii="Georgia" w:hAnsi="Georgia"/>
          <w:i/>
          <w:iCs/>
          <w:sz w:val="20"/>
          <w:szCs w:val="20"/>
        </w:rPr>
        <w:t>Stochovi</w:t>
      </w:r>
      <w:proofErr w:type="spellEnd"/>
      <w:r w:rsidR="00BA4DB2" w:rsidRPr="00BA4DB2">
        <w:rPr>
          <w:rFonts w:ascii="Georgia" w:hAnsi="Georgia"/>
          <w:i/>
          <w:iCs/>
          <w:sz w:val="20"/>
          <w:szCs w:val="20"/>
        </w:rPr>
        <w:t>, tak paní radní Macháčkové za práci, kterou odvedli. Přebírám totiž velmi dobře fungující úseky úřadu,“</w:t>
      </w:r>
      <w:r w:rsidR="00BA4DB2">
        <w:rPr>
          <w:rFonts w:ascii="Georgia" w:hAnsi="Georgia"/>
          <w:sz w:val="20"/>
          <w:szCs w:val="20"/>
        </w:rPr>
        <w:t xml:space="preserve"> uvedla nově zvolená místostarostka. Resort sociálních věcí řídila přes šest let ve Slezské Ostravě právě radní </w:t>
      </w:r>
      <w:r w:rsidR="00BA4DB2">
        <w:rPr>
          <w:rFonts w:ascii="Georgia" w:hAnsi="Georgia"/>
          <w:sz w:val="20"/>
          <w:szCs w:val="20"/>
        </w:rPr>
        <w:br/>
      </w:r>
      <w:r w:rsidR="00BA4DB2" w:rsidRPr="00BA4DB2">
        <w:rPr>
          <w:rFonts w:ascii="Georgia" w:hAnsi="Georgia"/>
          <w:b/>
          <w:bCs/>
          <w:sz w:val="20"/>
          <w:szCs w:val="20"/>
        </w:rPr>
        <w:t>Mgr. Dagmar Macháčková, MPA</w:t>
      </w:r>
      <w:r w:rsidR="00BA4DB2">
        <w:rPr>
          <w:rFonts w:ascii="Georgia" w:hAnsi="Georgia"/>
          <w:sz w:val="20"/>
          <w:szCs w:val="20"/>
        </w:rPr>
        <w:t xml:space="preserve"> </w:t>
      </w:r>
      <w:r w:rsidR="00BC72EB">
        <w:rPr>
          <w:rFonts w:ascii="Georgia" w:hAnsi="Georgia"/>
          <w:sz w:val="20"/>
          <w:szCs w:val="20"/>
        </w:rPr>
        <w:t>(</w:t>
      </w:r>
      <w:r w:rsidR="00BA4DB2">
        <w:rPr>
          <w:rFonts w:ascii="Georgia" w:hAnsi="Georgia"/>
          <w:sz w:val="20"/>
          <w:szCs w:val="20"/>
        </w:rPr>
        <w:t>ANO 2011</w:t>
      </w:r>
      <w:r w:rsidR="00BC72EB">
        <w:rPr>
          <w:rFonts w:ascii="Georgia" w:hAnsi="Georgia"/>
          <w:sz w:val="20"/>
          <w:szCs w:val="20"/>
        </w:rPr>
        <w:t>)</w:t>
      </w:r>
      <w:r w:rsidR="00BA4DB2">
        <w:rPr>
          <w:rFonts w:ascii="Georgia" w:hAnsi="Georgia"/>
          <w:sz w:val="20"/>
          <w:szCs w:val="20"/>
        </w:rPr>
        <w:t>, která se však rozhodla naplno věnovat funkci náměstkyně primátora.</w:t>
      </w:r>
    </w:p>
    <w:p w14:paraId="6F82C244" w14:textId="77777777" w:rsidR="00841B09" w:rsidRPr="00841B09" w:rsidRDefault="00841B09" w:rsidP="00841B09">
      <w:pPr>
        <w:jc w:val="both"/>
        <w:rPr>
          <w:rFonts w:ascii="Georgia" w:hAnsi="Georgia"/>
          <w:sz w:val="20"/>
          <w:szCs w:val="20"/>
        </w:rPr>
      </w:pPr>
    </w:p>
    <w:p w14:paraId="06639375" w14:textId="037B189D" w:rsidR="00841B09" w:rsidRDefault="00891F61" w:rsidP="00841B09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Rada</w:t>
      </w:r>
      <w:r w:rsidRPr="00841B09">
        <w:rPr>
          <w:rFonts w:ascii="Georgia" w:hAnsi="Georgia"/>
          <w:sz w:val="20"/>
          <w:szCs w:val="20"/>
        </w:rPr>
        <w:t xml:space="preserve"> </w:t>
      </w:r>
      <w:r w:rsidR="00841B09" w:rsidRPr="00841B09">
        <w:rPr>
          <w:rFonts w:ascii="Georgia" w:hAnsi="Georgia"/>
          <w:sz w:val="20"/>
          <w:szCs w:val="20"/>
        </w:rPr>
        <w:t>městského obvodu Slezská Ostrava nyní působí v</w:t>
      </w:r>
      <w:r w:rsidR="00BA4DB2">
        <w:rPr>
          <w:rFonts w:ascii="Georgia" w:hAnsi="Georgia"/>
          <w:sz w:val="20"/>
          <w:szCs w:val="20"/>
        </w:rPr>
        <w:t>e</w:t>
      </w:r>
      <w:r w:rsidR="00841B09" w:rsidRPr="00841B09">
        <w:rPr>
          <w:rFonts w:ascii="Georgia" w:hAnsi="Georgia"/>
          <w:sz w:val="20"/>
          <w:szCs w:val="20"/>
        </w:rPr>
        <w:t xml:space="preserve"> složení: Mgr. Richard Vereš </w:t>
      </w:r>
      <w:r w:rsidR="009E4EED">
        <w:rPr>
          <w:rFonts w:ascii="Georgia" w:hAnsi="Georgia"/>
          <w:sz w:val="20"/>
          <w:szCs w:val="20"/>
        </w:rPr>
        <w:t>/s</w:t>
      </w:r>
      <w:r w:rsidR="00841B09" w:rsidRPr="00841B09">
        <w:rPr>
          <w:rFonts w:ascii="Georgia" w:hAnsi="Georgia"/>
          <w:sz w:val="20"/>
          <w:szCs w:val="20"/>
        </w:rPr>
        <w:t>tarosta</w:t>
      </w:r>
      <w:r w:rsidR="00BA4DB2">
        <w:rPr>
          <w:rFonts w:ascii="Georgia" w:hAnsi="Georgia"/>
          <w:sz w:val="20"/>
          <w:szCs w:val="20"/>
        </w:rPr>
        <w:t>, ANO 2011</w:t>
      </w:r>
      <w:r w:rsidR="009E4EED">
        <w:rPr>
          <w:rFonts w:ascii="Georgia" w:hAnsi="Georgia"/>
          <w:sz w:val="20"/>
          <w:szCs w:val="20"/>
        </w:rPr>
        <w:t>/</w:t>
      </w:r>
      <w:r w:rsidR="00841B09" w:rsidRPr="00841B09">
        <w:rPr>
          <w:rFonts w:ascii="Georgia" w:hAnsi="Georgia"/>
          <w:sz w:val="20"/>
          <w:szCs w:val="20"/>
        </w:rPr>
        <w:t xml:space="preserve">, </w:t>
      </w:r>
      <w:r w:rsidR="00BA4DB2">
        <w:rPr>
          <w:rFonts w:ascii="Georgia" w:hAnsi="Georgia"/>
          <w:sz w:val="20"/>
          <w:szCs w:val="20"/>
        </w:rPr>
        <w:br/>
      </w:r>
      <w:r w:rsidR="00841B09" w:rsidRPr="00841B09">
        <w:rPr>
          <w:rFonts w:ascii="Georgia" w:hAnsi="Georgia"/>
          <w:sz w:val="20"/>
          <w:szCs w:val="20"/>
        </w:rPr>
        <w:t>Ing. Roman Goryczka /1. místostarosta</w:t>
      </w:r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Ostravak</w:t>
      </w:r>
      <w:proofErr w:type="spellEnd"/>
      <w:r w:rsidR="00841B09" w:rsidRPr="00841B09">
        <w:rPr>
          <w:rFonts w:ascii="Georgia" w:hAnsi="Georgia"/>
          <w:sz w:val="20"/>
          <w:szCs w:val="20"/>
        </w:rPr>
        <w:t xml:space="preserve">/, </w:t>
      </w:r>
      <w:r w:rsidRPr="00841B09">
        <w:rPr>
          <w:rFonts w:ascii="Georgia" w:hAnsi="Georgia"/>
          <w:sz w:val="20"/>
          <w:szCs w:val="20"/>
        </w:rPr>
        <w:t xml:space="preserve">Mgr. Kateřina </w:t>
      </w:r>
      <w:proofErr w:type="spellStart"/>
      <w:r w:rsidRPr="00841B09">
        <w:rPr>
          <w:rFonts w:ascii="Georgia" w:hAnsi="Georgia"/>
          <w:sz w:val="20"/>
          <w:szCs w:val="20"/>
        </w:rPr>
        <w:t>Krenželoková</w:t>
      </w:r>
      <w:proofErr w:type="spellEnd"/>
      <w:r w:rsidRPr="00841B09">
        <w:rPr>
          <w:rFonts w:ascii="Georgia" w:hAnsi="Georgia"/>
          <w:sz w:val="20"/>
          <w:szCs w:val="20"/>
        </w:rPr>
        <w:t xml:space="preserve"> /místostarostka</w:t>
      </w:r>
      <w:r>
        <w:rPr>
          <w:rFonts w:ascii="Georgia" w:hAnsi="Georgia"/>
          <w:sz w:val="20"/>
          <w:szCs w:val="20"/>
        </w:rPr>
        <w:t>, ANO 2011</w:t>
      </w:r>
      <w:r w:rsidRPr="00841B09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>,</w:t>
      </w:r>
      <w:r w:rsidRPr="00841B09">
        <w:rPr>
          <w:rFonts w:ascii="Georgia" w:hAnsi="Georgia"/>
          <w:sz w:val="20"/>
          <w:szCs w:val="20"/>
        </w:rPr>
        <w:t xml:space="preserve">  Ing. Ivona Vaňková /místostarostka</w:t>
      </w:r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Ostravak</w:t>
      </w:r>
      <w:proofErr w:type="spellEnd"/>
      <w:r w:rsidRPr="00841B09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 xml:space="preserve">, </w:t>
      </w:r>
      <w:r w:rsidR="00841B09" w:rsidRPr="00841B09">
        <w:rPr>
          <w:rFonts w:ascii="Georgia" w:hAnsi="Georgia"/>
          <w:sz w:val="20"/>
          <w:szCs w:val="20"/>
        </w:rPr>
        <w:t>Vladimír Lyčka /místostarosta</w:t>
      </w:r>
      <w:r>
        <w:rPr>
          <w:rFonts w:ascii="Georgia" w:hAnsi="Georgia"/>
          <w:sz w:val="20"/>
          <w:szCs w:val="20"/>
        </w:rPr>
        <w:t>, ANO 2011</w:t>
      </w:r>
      <w:r w:rsidR="00841B09" w:rsidRPr="00841B09">
        <w:rPr>
          <w:rFonts w:ascii="Georgia" w:hAnsi="Georgia"/>
          <w:sz w:val="20"/>
          <w:szCs w:val="20"/>
        </w:rPr>
        <w:t xml:space="preserve">/, Ing. Ondřej </w:t>
      </w:r>
      <w:r w:rsidR="00BA4DB2">
        <w:rPr>
          <w:rFonts w:ascii="Georgia" w:hAnsi="Georgia"/>
          <w:sz w:val="20"/>
          <w:szCs w:val="20"/>
        </w:rPr>
        <w:br/>
      </w:r>
      <w:r w:rsidR="00841B09" w:rsidRPr="00841B09">
        <w:rPr>
          <w:rFonts w:ascii="Georgia" w:hAnsi="Georgia"/>
          <w:sz w:val="20"/>
          <w:szCs w:val="20"/>
        </w:rPr>
        <w:t>Slíva</w:t>
      </w:r>
      <w:r w:rsidR="009E4EED">
        <w:rPr>
          <w:rFonts w:ascii="Georgia" w:hAnsi="Georgia"/>
          <w:sz w:val="20"/>
          <w:szCs w:val="20"/>
        </w:rPr>
        <w:t>, MBA</w:t>
      </w:r>
      <w:r w:rsidR="00841B09" w:rsidRPr="00841B09">
        <w:rPr>
          <w:rFonts w:ascii="Georgia" w:hAnsi="Georgia"/>
          <w:sz w:val="20"/>
          <w:szCs w:val="20"/>
        </w:rPr>
        <w:t xml:space="preserve"> /místostarosta</w:t>
      </w:r>
      <w:r>
        <w:rPr>
          <w:rFonts w:ascii="Georgia" w:hAnsi="Georgia"/>
          <w:sz w:val="20"/>
          <w:szCs w:val="20"/>
        </w:rPr>
        <w:t>, ANO 2011</w:t>
      </w:r>
      <w:r w:rsidR="00841B09" w:rsidRPr="00841B09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>, Mgr. Dagmar Macháčková, MPA /radní, ANO 2011/, Jarmila Pavlaková, MBA /radní, ANO 2011/, MUDr. Hana Heráková /radní, ODS</w:t>
      </w:r>
      <w:r w:rsidR="00DF47A6">
        <w:rPr>
          <w:rFonts w:ascii="Georgia" w:hAnsi="Georgia"/>
          <w:sz w:val="20"/>
          <w:szCs w:val="20"/>
        </w:rPr>
        <w:t>+NEZ</w:t>
      </w:r>
      <w:r>
        <w:rPr>
          <w:rFonts w:ascii="Georgia" w:hAnsi="Georgia"/>
          <w:sz w:val="20"/>
          <w:szCs w:val="20"/>
        </w:rPr>
        <w:t>/</w:t>
      </w:r>
      <w:r w:rsidR="00DF47A6">
        <w:rPr>
          <w:rFonts w:ascii="Georgia" w:hAnsi="Georgia"/>
          <w:sz w:val="20"/>
          <w:szCs w:val="20"/>
        </w:rPr>
        <w:t>, Ing. Vlasta Fajtlová /radní, ODS+NEZ/ a Mgr. Alexandr Kuřil, LL.M. /radní, ANO 2011/. Radu tedy tvoří 5 mužů a 6 žen</w:t>
      </w:r>
      <w:r w:rsidR="00652313">
        <w:rPr>
          <w:rFonts w:ascii="Georgia" w:hAnsi="Georgia"/>
          <w:sz w:val="20"/>
          <w:szCs w:val="20"/>
        </w:rPr>
        <w:t>, které tak nově získaly v radě většinu.</w:t>
      </w:r>
    </w:p>
    <w:p w14:paraId="3DE6606A" w14:textId="77777777" w:rsidR="00DF47A6" w:rsidRDefault="00DF47A6" w:rsidP="00841B09">
      <w:pPr>
        <w:jc w:val="both"/>
        <w:rPr>
          <w:rFonts w:ascii="Georgia" w:hAnsi="Georgia"/>
          <w:sz w:val="20"/>
          <w:szCs w:val="20"/>
        </w:rPr>
      </w:pPr>
    </w:p>
    <w:p w14:paraId="3C1AAA90" w14:textId="246C010D" w:rsidR="0026466D" w:rsidRPr="0026466D" w:rsidRDefault="00DF47A6" w:rsidP="0026466D">
      <w:pPr>
        <w:jc w:val="both"/>
        <w:rPr>
          <w:rFonts w:ascii="Georgia" w:hAnsi="Georgia"/>
          <w:sz w:val="20"/>
          <w:szCs w:val="20"/>
        </w:rPr>
      </w:pPr>
      <w:r w:rsidRPr="00BA4DB2">
        <w:rPr>
          <w:rFonts w:ascii="Georgia" w:hAnsi="Georgia"/>
          <w:i/>
          <w:iCs/>
          <w:sz w:val="20"/>
          <w:szCs w:val="20"/>
        </w:rPr>
        <w:t xml:space="preserve">„Již po volbách získaly ženy většinu ve slezskoostravském zastupitelstvu, kde </w:t>
      </w:r>
      <w:r w:rsidR="00652313" w:rsidRPr="00BA4DB2">
        <w:rPr>
          <w:rFonts w:ascii="Georgia" w:hAnsi="Georgia"/>
          <w:i/>
          <w:iCs/>
          <w:sz w:val="20"/>
          <w:szCs w:val="20"/>
        </w:rPr>
        <w:t xml:space="preserve">obsadily hned </w:t>
      </w:r>
      <w:r w:rsidRPr="00BA4DB2">
        <w:rPr>
          <w:rFonts w:ascii="Georgia" w:hAnsi="Georgia"/>
          <w:i/>
          <w:iCs/>
          <w:sz w:val="20"/>
          <w:szCs w:val="20"/>
        </w:rPr>
        <w:t>18</w:t>
      </w:r>
      <w:r w:rsidR="00652313" w:rsidRPr="00BA4DB2">
        <w:rPr>
          <w:rFonts w:ascii="Georgia" w:hAnsi="Georgia"/>
          <w:i/>
          <w:iCs/>
          <w:sz w:val="20"/>
          <w:szCs w:val="20"/>
        </w:rPr>
        <w:t xml:space="preserve"> z celkového počtu 35 křesel. Dnes jsme tedy zdolali další metu a osobně doufám, že budeme pro ostatní radnice příkladem a žen bude nejen v komunální politice více,“</w:t>
      </w:r>
      <w:r w:rsidR="00652313">
        <w:rPr>
          <w:rFonts w:ascii="Georgia" w:hAnsi="Georgia"/>
          <w:sz w:val="20"/>
          <w:szCs w:val="20"/>
        </w:rPr>
        <w:t xml:space="preserve"> dodává </w:t>
      </w:r>
      <w:r w:rsidR="00652313" w:rsidRPr="00BC72EB">
        <w:rPr>
          <w:rFonts w:ascii="Georgia" w:hAnsi="Georgia"/>
          <w:sz w:val="20"/>
          <w:szCs w:val="20"/>
        </w:rPr>
        <w:t>starosta</w:t>
      </w:r>
      <w:r w:rsidR="00652313" w:rsidRPr="00BC72EB">
        <w:rPr>
          <w:rFonts w:ascii="Georgia" w:hAnsi="Georgia"/>
          <w:b/>
          <w:bCs/>
          <w:sz w:val="20"/>
          <w:szCs w:val="20"/>
        </w:rPr>
        <w:t xml:space="preserve"> Mgr. Richard Vereš</w:t>
      </w:r>
      <w:r w:rsidR="00652313">
        <w:rPr>
          <w:rFonts w:ascii="Georgia" w:hAnsi="Georgia"/>
          <w:sz w:val="20"/>
          <w:szCs w:val="20"/>
        </w:rPr>
        <w:t>.</w:t>
      </w:r>
    </w:p>
    <w:sectPr w:rsidR="0026466D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4867" w14:textId="77777777" w:rsidR="00360544" w:rsidRDefault="00360544">
      <w:r>
        <w:separator/>
      </w:r>
    </w:p>
    <w:p w14:paraId="30509A3E" w14:textId="77777777" w:rsidR="00360544" w:rsidRDefault="00360544"/>
  </w:endnote>
  <w:endnote w:type="continuationSeparator" w:id="0">
    <w:p w14:paraId="134D75E4" w14:textId="77777777" w:rsidR="00360544" w:rsidRDefault="00360544">
      <w:r>
        <w:continuationSeparator/>
      </w:r>
    </w:p>
    <w:p w14:paraId="1DB060CE" w14:textId="77777777" w:rsidR="00360544" w:rsidRDefault="00360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7ABD4A42" w:rsidR="00ED0AE1" w:rsidRDefault="009E4EED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48D3A712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8395" w14:textId="77777777" w:rsidR="00360544" w:rsidRDefault="00360544">
      <w:r>
        <w:separator/>
      </w:r>
    </w:p>
    <w:p w14:paraId="3553CF89" w14:textId="77777777" w:rsidR="00360544" w:rsidRDefault="00360544"/>
  </w:footnote>
  <w:footnote w:type="continuationSeparator" w:id="0">
    <w:p w14:paraId="16D59E2E" w14:textId="77777777" w:rsidR="00360544" w:rsidRDefault="00360544">
      <w:r>
        <w:continuationSeparator/>
      </w:r>
    </w:p>
    <w:p w14:paraId="1C220109" w14:textId="77777777" w:rsidR="00360544" w:rsidRDefault="00360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126CC086" w:rsidR="00A008BC" w:rsidRDefault="009E4EED" w:rsidP="00ED0AE1">
    <w:pPr>
      <w:pStyle w:val="Zhlav"/>
    </w:pPr>
    <w:r>
      <w:rPr>
        <w:noProof/>
      </w:rPr>
      <w:drawing>
        <wp:inline distT="0" distB="0" distL="0" distR="0" wp14:anchorId="14AB4117" wp14:editId="3D0F6399">
          <wp:extent cx="6143625" cy="238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21B0D"/>
    <w:rsid w:val="00024511"/>
    <w:rsid w:val="00027D8D"/>
    <w:rsid w:val="00032818"/>
    <w:rsid w:val="00045474"/>
    <w:rsid w:val="000521A4"/>
    <w:rsid w:val="00052DDF"/>
    <w:rsid w:val="0005333E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5266"/>
    <w:rsid w:val="00130B77"/>
    <w:rsid w:val="00130C79"/>
    <w:rsid w:val="00136E0D"/>
    <w:rsid w:val="00157D3F"/>
    <w:rsid w:val="00164785"/>
    <w:rsid w:val="001675D3"/>
    <w:rsid w:val="00173120"/>
    <w:rsid w:val="00173BA4"/>
    <w:rsid w:val="00181682"/>
    <w:rsid w:val="00196C35"/>
    <w:rsid w:val="001A3C10"/>
    <w:rsid w:val="001B008E"/>
    <w:rsid w:val="001B58E9"/>
    <w:rsid w:val="001C24B0"/>
    <w:rsid w:val="001E02A4"/>
    <w:rsid w:val="001E1C75"/>
    <w:rsid w:val="00205A85"/>
    <w:rsid w:val="00207B40"/>
    <w:rsid w:val="002241F9"/>
    <w:rsid w:val="00226C2D"/>
    <w:rsid w:val="0023761D"/>
    <w:rsid w:val="002378F3"/>
    <w:rsid w:val="00237FC6"/>
    <w:rsid w:val="00241DE2"/>
    <w:rsid w:val="0026466D"/>
    <w:rsid w:val="00276492"/>
    <w:rsid w:val="002824B0"/>
    <w:rsid w:val="00283FCC"/>
    <w:rsid w:val="00294BB6"/>
    <w:rsid w:val="002B21A5"/>
    <w:rsid w:val="002C6CA3"/>
    <w:rsid w:val="002D28E1"/>
    <w:rsid w:val="002D6FB3"/>
    <w:rsid w:val="002D7525"/>
    <w:rsid w:val="002F4AB2"/>
    <w:rsid w:val="002F593E"/>
    <w:rsid w:val="002F7B39"/>
    <w:rsid w:val="003009E2"/>
    <w:rsid w:val="0030136E"/>
    <w:rsid w:val="00302931"/>
    <w:rsid w:val="003100D8"/>
    <w:rsid w:val="003108D7"/>
    <w:rsid w:val="00314266"/>
    <w:rsid w:val="0032075A"/>
    <w:rsid w:val="00321A09"/>
    <w:rsid w:val="00330970"/>
    <w:rsid w:val="003318D2"/>
    <w:rsid w:val="00333D51"/>
    <w:rsid w:val="0033654D"/>
    <w:rsid w:val="0034579D"/>
    <w:rsid w:val="003515A0"/>
    <w:rsid w:val="00351AEE"/>
    <w:rsid w:val="00355529"/>
    <w:rsid w:val="00357665"/>
    <w:rsid w:val="00360544"/>
    <w:rsid w:val="00375EEC"/>
    <w:rsid w:val="003835B6"/>
    <w:rsid w:val="003A6EF5"/>
    <w:rsid w:val="003B3FF7"/>
    <w:rsid w:val="003D1FFF"/>
    <w:rsid w:val="003F0C63"/>
    <w:rsid w:val="003F3924"/>
    <w:rsid w:val="003F432D"/>
    <w:rsid w:val="00401EE8"/>
    <w:rsid w:val="00402885"/>
    <w:rsid w:val="00404DB7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7711E"/>
    <w:rsid w:val="00477F1C"/>
    <w:rsid w:val="0048743E"/>
    <w:rsid w:val="00487C24"/>
    <w:rsid w:val="004A3BF1"/>
    <w:rsid w:val="004B146A"/>
    <w:rsid w:val="004C20CC"/>
    <w:rsid w:val="004C4E9F"/>
    <w:rsid w:val="004D00FE"/>
    <w:rsid w:val="004D13D4"/>
    <w:rsid w:val="004D1E51"/>
    <w:rsid w:val="004E34E2"/>
    <w:rsid w:val="004F4036"/>
    <w:rsid w:val="004F5075"/>
    <w:rsid w:val="00503530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F03A0"/>
    <w:rsid w:val="005F1173"/>
    <w:rsid w:val="005F553C"/>
    <w:rsid w:val="005F6225"/>
    <w:rsid w:val="00617138"/>
    <w:rsid w:val="00627515"/>
    <w:rsid w:val="00652313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F52A7"/>
    <w:rsid w:val="00705261"/>
    <w:rsid w:val="00710DC5"/>
    <w:rsid w:val="007211B7"/>
    <w:rsid w:val="00726ABC"/>
    <w:rsid w:val="00726F1D"/>
    <w:rsid w:val="00732DE5"/>
    <w:rsid w:val="00734141"/>
    <w:rsid w:val="007379B5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C110F"/>
    <w:rsid w:val="007C14DF"/>
    <w:rsid w:val="007D1CC4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B09"/>
    <w:rsid w:val="00841E5A"/>
    <w:rsid w:val="00845B42"/>
    <w:rsid w:val="00851975"/>
    <w:rsid w:val="00854B52"/>
    <w:rsid w:val="008602DB"/>
    <w:rsid w:val="00861363"/>
    <w:rsid w:val="0086798B"/>
    <w:rsid w:val="00871556"/>
    <w:rsid w:val="00891F61"/>
    <w:rsid w:val="008A5124"/>
    <w:rsid w:val="008A5262"/>
    <w:rsid w:val="008B3DF8"/>
    <w:rsid w:val="008C766C"/>
    <w:rsid w:val="008C77F7"/>
    <w:rsid w:val="008C7AE9"/>
    <w:rsid w:val="008E599C"/>
    <w:rsid w:val="00906ED3"/>
    <w:rsid w:val="00911F42"/>
    <w:rsid w:val="00915A79"/>
    <w:rsid w:val="00925C88"/>
    <w:rsid w:val="00937B0A"/>
    <w:rsid w:val="00953304"/>
    <w:rsid w:val="00956262"/>
    <w:rsid w:val="00960FF5"/>
    <w:rsid w:val="00963322"/>
    <w:rsid w:val="00972DE4"/>
    <w:rsid w:val="00973009"/>
    <w:rsid w:val="009835DE"/>
    <w:rsid w:val="0099578B"/>
    <w:rsid w:val="009A3E15"/>
    <w:rsid w:val="009A4601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4EED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64A5"/>
    <w:rsid w:val="00B30D40"/>
    <w:rsid w:val="00B34FEF"/>
    <w:rsid w:val="00B35146"/>
    <w:rsid w:val="00B351F9"/>
    <w:rsid w:val="00B6392F"/>
    <w:rsid w:val="00B65F78"/>
    <w:rsid w:val="00B74723"/>
    <w:rsid w:val="00B764CF"/>
    <w:rsid w:val="00B80EDA"/>
    <w:rsid w:val="00B81956"/>
    <w:rsid w:val="00B8315A"/>
    <w:rsid w:val="00B93122"/>
    <w:rsid w:val="00B979E6"/>
    <w:rsid w:val="00BA1D1A"/>
    <w:rsid w:val="00BA4CEE"/>
    <w:rsid w:val="00BA4DB2"/>
    <w:rsid w:val="00BA58D6"/>
    <w:rsid w:val="00BA64CB"/>
    <w:rsid w:val="00BB61B6"/>
    <w:rsid w:val="00BC0B61"/>
    <w:rsid w:val="00BC72EB"/>
    <w:rsid w:val="00BF0D84"/>
    <w:rsid w:val="00BF12CE"/>
    <w:rsid w:val="00BF2EF2"/>
    <w:rsid w:val="00BF3356"/>
    <w:rsid w:val="00C02B4D"/>
    <w:rsid w:val="00C134C2"/>
    <w:rsid w:val="00C16FF2"/>
    <w:rsid w:val="00C21BC6"/>
    <w:rsid w:val="00C225EB"/>
    <w:rsid w:val="00C273D1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2222"/>
    <w:rsid w:val="00CC4D6F"/>
    <w:rsid w:val="00CE028A"/>
    <w:rsid w:val="00CE1816"/>
    <w:rsid w:val="00CF0D16"/>
    <w:rsid w:val="00D11648"/>
    <w:rsid w:val="00D11C6D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228E"/>
    <w:rsid w:val="00D949EB"/>
    <w:rsid w:val="00DA1FBA"/>
    <w:rsid w:val="00DB02D6"/>
    <w:rsid w:val="00DB335F"/>
    <w:rsid w:val="00DD19EB"/>
    <w:rsid w:val="00DD37B7"/>
    <w:rsid w:val="00DE117E"/>
    <w:rsid w:val="00DF038F"/>
    <w:rsid w:val="00DF0C24"/>
    <w:rsid w:val="00DF13AF"/>
    <w:rsid w:val="00DF47A6"/>
    <w:rsid w:val="00DF5FD4"/>
    <w:rsid w:val="00DF6EFD"/>
    <w:rsid w:val="00E17094"/>
    <w:rsid w:val="00E22CA8"/>
    <w:rsid w:val="00E26BCD"/>
    <w:rsid w:val="00E27D11"/>
    <w:rsid w:val="00E3146C"/>
    <w:rsid w:val="00E3596F"/>
    <w:rsid w:val="00E408B1"/>
    <w:rsid w:val="00E7192B"/>
    <w:rsid w:val="00E76209"/>
    <w:rsid w:val="00E81752"/>
    <w:rsid w:val="00E8419D"/>
    <w:rsid w:val="00E9511F"/>
    <w:rsid w:val="00E974C2"/>
    <w:rsid w:val="00EA10ED"/>
    <w:rsid w:val="00EA31D6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5186"/>
    <w:rsid w:val="00F2166B"/>
    <w:rsid w:val="00F27346"/>
    <w:rsid w:val="00F30071"/>
    <w:rsid w:val="00F433D0"/>
    <w:rsid w:val="00F4386D"/>
    <w:rsid w:val="00F4487F"/>
    <w:rsid w:val="00F56031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2011.dot</Template>
  <TotalTime>5</TotalTime>
  <Pages>1</Pages>
  <Words>480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3362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Vlček Viktor</cp:lastModifiedBy>
  <cp:revision>3</cp:revision>
  <cp:lastPrinted>2015-06-17T13:35:00Z</cp:lastPrinted>
  <dcterms:created xsi:type="dcterms:W3CDTF">2025-02-25T09:08:00Z</dcterms:created>
  <dcterms:modified xsi:type="dcterms:W3CDTF">2025-02-25T12:38:00Z</dcterms:modified>
</cp:coreProperties>
</file>