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0E5E06AF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4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25</w:t>
      </w:r>
      <w:r w:rsidR="003E3D5E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02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2870BD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08F152B0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A45BB1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77777777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08774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 w:rsidR="00A45BB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3A79FB1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6FF0D068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13. zasedání Zastupitelstva městského obvodu Slezská Ostrava a určení ověřovatelů pro 14.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EAC997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087746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4F1D6E93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11CEF0CA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1190/2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2DBFEC09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564F162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4BBEEA3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29/1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6C24F469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75328CBB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5A1FC814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1186 a 1187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3D6DC5EB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5E2AA95E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78EFDD1F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90/2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Slezská Ostrava, obec Ostrava, od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ČR - Úřadu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pro zastupování státu ve věcech majetkových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7C358064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2091669A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4DD7E27B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4737/9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37DEE7FC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437E3C2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031E378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podílu ve výši id. 1/2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1047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23B9A54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7C6E8B16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5EC37992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743/2 v katastrálním území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1CAA42C0" w:rsidR="00087746" w:rsidRPr="00BA61B0" w:rsidRDefault="00087746" w:rsidP="00087746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14F7191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388235E4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4335/1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7EFBF0A1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3B6C8A31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2E26CB6B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1539/1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12D17CF1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87746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2C6ED762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27DADB65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st. 148/3,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385/6 a částí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385/39,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385/5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5A170D2E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51AF1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575B7647" w:rsidR="00051AF1" w:rsidRPr="00BA61B0" w:rsidRDefault="00051AF1" w:rsidP="00051AF1">
            <w:pPr>
              <w:rPr>
                <w:rFonts w:eastAsia="Times New Roman"/>
                <w:color w:val="000000" w:themeColor="text1"/>
              </w:rPr>
            </w:pPr>
            <w:r w:rsidRPr="00051AF1">
              <w:rPr>
                <w:rFonts w:eastAsia="Times New Roman"/>
                <w:color w:val="FF0000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2F9C1E2D" w:rsidR="00051AF1" w:rsidRPr="00051AF1" w:rsidRDefault="00051AF1" w:rsidP="00051AF1">
            <w:pPr>
              <w:rPr>
                <w:rFonts w:ascii="Times" w:eastAsia="Times New Roman" w:hAnsi="Times" w:cs="Times"/>
                <w:color w:val="FF0000"/>
              </w:rPr>
            </w:pPr>
            <w:r w:rsidRPr="00051AF1">
              <w:rPr>
                <w:rFonts w:ascii="Times" w:eastAsia="Times New Roman" w:hAnsi="Times" w:cs="Times"/>
                <w:color w:val="FF0000"/>
              </w:rPr>
              <w:t>MA/</w:t>
            </w:r>
            <w:proofErr w:type="spellStart"/>
            <w:r w:rsidRPr="00051AF1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051AF1">
              <w:rPr>
                <w:rFonts w:ascii="Times" w:eastAsia="Times New Roman" w:hAnsi="Times" w:cs="Times"/>
                <w:color w:val="FF0000"/>
              </w:rPr>
              <w:t>/4.0011/21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133E6CCE" w:rsidR="00051AF1" w:rsidRPr="00051AF1" w:rsidRDefault="00051AF1" w:rsidP="00051AF1">
            <w:pPr>
              <w:rPr>
                <w:rFonts w:ascii="Times" w:eastAsia="Times New Roman" w:hAnsi="Times" w:cs="Times"/>
                <w:color w:val="FF0000"/>
              </w:rPr>
            </w:pPr>
            <w:r w:rsidRPr="00051AF1">
              <w:rPr>
                <w:rFonts w:ascii="Times" w:eastAsia="Times New Roman" w:hAnsi="Times" w:cs="Times"/>
                <w:color w:val="FF0000"/>
              </w:rPr>
              <w:t xml:space="preserve">Stanovisko ke směně nemovitých věcí v </w:t>
            </w:r>
            <w:proofErr w:type="spellStart"/>
            <w:r w:rsidRPr="00051AF1">
              <w:rPr>
                <w:rFonts w:ascii="Times" w:eastAsia="Times New Roman" w:hAnsi="Times" w:cs="Times"/>
                <w:color w:val="FF0000"/>
              </w:rPr>
              <w:t>MOb</w:t>
            </w:r>
            <w:proofErr w:type="spellEnd"/>
            <w:r w:rsidRPr="00051AF1">
              <w:rPr>
                <w:rFonts w:ascii="Times" w:eastAsia="Times New Roman" w:hAnsi="Times" w:cs="Times"/>
                <w:color w:val="FF0000"/>
              </w:rPr>
              <w:t xml:space="preserve"> Slezská </w:t>
            </w:r>
            <w:proofErr w:type="gramStart"/>
            <w:r w:rsidRPr="00051AF1">
              <w:rPr>
                <w:rFonts w:ascii="Times" w:eastAsia="Times New Roman" w:hAnsi="Times" w:cs="Times"/>
                <w:color w:val="FF0000"/>
              </w:rPr>
              <w:t xml:space="preserve">Ostrava - </w:t>
            </w:r>
            <w:proofErr w:type="spellStart"/>
            <w:r w:rsidRPr="00051AF1">
              <w:rPr>
                <w:rFonts w:ascii="Times" w:eastAsia="Times New Roman" w:hAnsi="Times" w:cs="Times"/>
                <w:color w:val="FF0000"/>
              </w:rPr>
              <w:t>Asental</w:t>
            </w:r>
            <w:proofErr w:type="spellEnd"/>
            <w:proofErr w:type="gramEnd"/>
            <w:r w:rsidRPr="00051AF1">
              <w:rPr>
                <w:rFonts w:ascii="Times" w:eastAsia="Times New Roman" w:hAnsi="Times" w:cs="Times"/>
                <w:color w:val="FF0000"/>
              </w:rPr>
              <w:t xml:space="preserve"> Land, s.r.o. vč. zrušení usnesení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5CE0E71D" w:rsidR="00051AF1" w:rsidRPr="00051AF1" w:rsidRDefault="00051AF1" w:rsidP="00051AF1">
            <w:pPr>
              <w:rPr>
                <w:rFonts w:ascii="Times" w:eastAsia="Times New Roman" w:hAnsi="Times" w:cs="Times"/>
                <w:color w:val="FF0000"/>
              </w:rPr>
            </w:pPr>
            <w:r w:rsidRPr="00051AF1">
              <w:rPr>
                <w:rFonts w:ascii="Times" w:eastAsia="Times New Roman" w:hAnsi="Times" w:cs="Times"/>
                <w:color w:val="FF0000"/>
              </w:rPr>
              <w:t>Ing. Ivona Vaňková, místostarostka</w:t>
            </w:r>
          </w:p>
        </w:tc>
      </w:tr>
      <w:tr w:rsidR="00087746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53AA089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6EEA91AA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opatření- zapojení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úvěru a prostředků Účelového fondu oprav a modernizace obytných domů na území městského obvodu Slezská Ostrava, do rozpočtu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1F99E5B5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87746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77777777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2BD630D2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69B70BE2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Poskytnutí dotací z rozpočtu městského obvodu Slezská Ostrava 1/2021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47CA57F1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87746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1F55C669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681C29D8" w:rsidR="00087746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54E2FB92" w:rsidR="00087746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Poskytnutí daru z rozpočtu SMO,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96371A" w14:textId="77777777" w:rsidR="00A45BB1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5D533F62" w14:textId="77777777" w:rsidR="00051AF1" w:rsidRDefault="00051AF1" w:rsidP="00087746">
            <w:pPr>
              <w:rPr>
                <w:rFonts w:ascii="Times" w:eastAsia="Times New Roman" w:hAnsi="Times" w:cs="Times"/>
                <w:color w:val="000000"/>
              </w:rPr>
            </w:pPr>
          </w:p>
          <w:p w14:paraId="006558A9" w14:textId="78CCA141" w:rsidR="00051AF1" w:rsidRDefault="00051AF1" w:rsidP="0008774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087746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4B31E050" w:rsidR="00087746" w:rsidRPr="00957DE0" w:rsidRDefault="00087746" w:rsidP="00087746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0F81D439" w:rsidR="00087746" w:rsidRPr="00957DE0" w:rsidRDefault="00087746" w:rsidP="00087746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4E4CF5E6" w:rsidR="00087746" w:rsidRPr="00957DE0" w:rsidRDefault="00087746" w:rsidP="0008774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07/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2020 - 12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2E06D5CA" w:rsidR="00912A96" w:rsidRPr="00051AF1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Jaroslav Mlčoch, Předseda finančního výboru zastupitelstva</w:t>
            </w:r>
          </w:p>
        </w:tc>
      </w:tr>
      <w:tr w:rsidR="00087746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1EBE9663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747AFD0E" w:rsidR="00087746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2EA1454A" w:rsidR="00087746" w:rsidRPr="00110A73" w:rsidRDefault="00087746" w:rsidP="0008774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30.11.2020 do 5.2.2021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27CE8A99" w:rsidR="00087746" w:rsidRDefault="00087746" w:rsidP="0008774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A115DF" w:rsidRPr="004A22AB" w14:paraId="2B4B23C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25A80A8" w14:textId="09D0BACF" w:rsidR="00A115DF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A115DF" w:rsidRPr="00A7792C" w:rsidRDefault="00A115DF" w:rsidP="00E27C23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10A73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d</w:t>
            </w:r>
            <w:proofErr w:type="gramEnd"/>
            <w:r w:rsidR="00A115DF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10A73" w:rsidRPr="00110A73" w:rsidRDefault="00110A73" w:rsidP="006C0355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419C018" w14:textId="07A3073E" w:rsidR="000E7821" w:rsidRDefault="000E7821" w:rsidP="00F410AD">
      <w:pPr>
        <w:pStyle w:val="normalni"/>
      </w:pPr>
    </w:p>
    <w:p w14:paraId="2B25E984" w14:textId="77777777" w:rsidR="00FE79E6" w:rsidRDefault="00FE79E6" w:rsidP="00F410AD">
      <w:pPr>
        <w:pStyle w:val="normalni"/>
      </w:pPr>
    </w:p>
    <w:p w14:paraId="6AEB114A" w14:textId="57446014" w:rsidR="00CA5487" w:rsidRDefault="000E7821" w:rsidP="00F410AD">
      <w:pPr>
        <w:pStyle w:val="normalni"/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051AF1">
        <w:t>22</w:t>
      </w:r>
      <w:r w:rsidR="00912A96">
        <w:t>.02.2021</w:t>
      </w:r>
    </w:p>
    <w:p w14:paraId="115C4A5C" w14:textId="1C9D62CC" w:rsidR="00912A96" w:rsidRDefault="00912A96" w:rsidP="00F410AD">
      <w:pPr>
        <w:pStyle w:val="normalni"/>
      </w:pPr>
    </w:p>
    <w:p w14:paraId="4EC32C96" w14:textId="30925FC5" w:rsidR="00912A96" w:rsidRDefault="00912A96" w:rsidP="00F410AD">
      <w:pPr>
        <w:pStyle w:val="normalni"/>
      </w:pPr>
    </w:p>
    <w:p w14:paraId="7142BF1A" w14:textId="77777777" w:rsidR="00912A96" w:rsidRDefault="00912A96" w:rsidP="00F410AD">
      <w:pPr>
        <w:pStyle w:val="normalni"/>
      </w:pPr>
    </w:p>
    <w:p w14:paraId="7323EAF2" w14:textId="43F935EF" w:rsidR="00912A96" w:rsidRDefault="00912A96" w:rsidP="00F410AD">
      <w:pPr>
        <w:pStyle w:val="normalni"/>
      </w:pPr>
    </w:p>
    <w:p w14:paraId="4A96DA94" w14:textId="184C47EB" w:rsidR="00912A96" w:rsidRDefault="00912A96" w:rsidP="00F410AD">
      <w:pPr>
        <w:pStyle w:val="normalni"/>
      </w:pPr>
    </w:p>
    <w:p w14:paraId="416FC848" w14:textId="77777777" w:rsidR="00912A96" w:rsidRDefault="00912A96" w:rsidP="00F410AD">
      <w:pPr>
        <w:pStyle w:val="normalni"/>
        <w:rPr>
          <w:rFonts w:ascii="Arial" w:eastAsia="Times New Roman" w:hAnsi="Arial" w:cs="Arial"/>
          <w:b/>
        </w:rPr>
      </w:pPr>
    </w:p>
    <w:p w14:paraId="33A95D57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7145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8B2D" w14:textId="77777777" w:rsidR="002870BD" w:rsidRDefault="002870BD" w:rsidP="00247587">
      <w:r>
        <w:separator/>
      </w:r>
    </w:p>
  </w:endnote>
  <w:endnote w:type="continuationSeparator" w:id="0">
    <w:p w14:paraId="5084125B" w14:textId="77777777" w:rsidR="002870BD" w:rsidRDefault="002870BD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2870BD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421F" w14:textId="77777777" w:rsidR="002870BD" w:rsidRDefault="002870BD" w:rsidP="00247587">
      <w:r>
        <w:separator/>
      </w:r>
    </w:p>
  </w:footnote>
  <w:footnote w:type="continuationSeparator" w:id="0">
    <w:p w14:paraId="1D469665" w14:textId="77777777" w:rsidR="002870BD" w:rsidRDefault="002870BD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B6A20"/>
    <w:rsid w:val="000C175D"/>
    <w:rsid w:val="000E7821"/>
    <w:rsid w:val="00100CBD"/>
    <w:rsid w:val="00105D24"/>
    <w:rsid w:val="00110A73"/>
    <w:rsid w:val="00170AE2"/>
    <w:rsid w:val="00197762"/>
    <w:rsid w:val="001A2D98"/>
    <w:rsid w:val="00214525"/>
    <w:rsid w:val="00240FC8"/>
    <w:rsid w:val="0024408A"/>
    <w:rsid w:val="00247587"/>
    <w:rsid w:val="002870BD"/>
    <w:rsid w:val="00294A64"/>
    <w:rsid w:val="002B225A"/>
    <w:rsid w:val="002B28A5"/>
    <w:rsid w:val="002E4C81"/>
    <w:rsid w:val="00302BD5"/>
    <w:rsid w:val="00353DA6"/>
    <w:rsid w:val="003644EA"/>
    <w:rsid w:val="0037029E"/>
    <w:rsid w:val="003E3D5E"/>
    <w:rsid w:val="003F3D7F"/>
    <w:rsid w:val="004108E3"/>
    <w:rsid w:val="00412714"/>
    <w:rsid w:val="00436ADF"/>
    <w:rsid w:val="00446601"/>
    <w:rsid w:val="00447CF7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6212"/>
    <w:rsid w:val="00682F81"/>
    <w:rsid w:val="006A041A"/>
    <w:rsid w:val="006A3DFC"/>
    <w:rsid w:val="006C39A8"/>
    <w:rsid w:val="006E0491"/>
    <w:rsid w:val="0071453E"/>
    <w:rsid w:val="007926A5"/>
    <w:rsid w:val="007958E2"/>
    <w:rsid w:val="00802671"/>
    <w:rsid w:val="00862064"/>
    <w:rsid w:val="008655DD"/>
    <w:rsid w:val="00874EE4"/>
    <w:rsid w:val="008766E8"/>
    <w:rsid w:val="00892E0A"/>
    <w:rsid w:val="008E6D8B"/>
    <w:rsid w:val="008F71A5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E075D"/>
    <w:rsid w:val="00B56589"/>
    <w:rsid w:val="00B70AF0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E45A3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41</cp:revision>
  <cp:lastPrinted>2021-02-22T13:14:00Z</cp:lastPrinted>
  <dcterms:created xsi:type="dcterms:W3CDTF">2014-10-27T12:41:00Z</dcterms:created>
  <dcterms:modified xsi:type="dcterms:W3CDTF">2021-02-22T13:14:00Z</dcterms:modified>
</cp:coreProperties>
</file>