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10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16.04.2020</w:t>
      </w:r>
    </w:p>
    <w:p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r>
              <w:t>Richard Vereš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F9F">
              <w:rPr>
                <w:rFonts w:ascii="Times New Roman" w:hAnsi="Times New Roman" w:cs="Times New Roman"/>
              </w:rPr>
              <w:t>5</w:t>
            </w:r>
            <w:r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390F9F" w:rsidP="009B2403">
            <w:r>
              <w:t xml:space="preserve">MUDr. Hana Heráková, Ing. Vlasta </w:t>
            </w:r>
            <w:proofErr w:type="spellStart"/>
            <w:r>
              <w:t>Fajtlová</w:t>
            </w:r>
            <w:proofErr w:type="spellEnd"/>
            <w:r>
              <w:t xml:space="preserve">, Marta </w:t>
            </w:r>
            <w:proofErr w:type="spellStart"/>
            <w:r>
              <w:t>Glembová</w:t>
            </w:r>
            <w:proofErr w:type="spellEnd"/>
            <w:r>
              <w:t>,</w:t>
            </w:r>
            <w:r w:rsidR="00872E64">
              <w:t xml:space="preserve"> </w:t>
            </w:r>
            <w:r w:rsidR="00872E64" w:rsidRPr="00872E64">
              <w:t xml:space="preserve">Ing. Justina </w:t>
            </w:r>
            <w:proofErr w:type="spellStart"/>
            <w:r w:rsidR="00872E64" w:rsidRPr="00872E64">
              <w:t>Kamená</w:t>
            </w:r>
            <w:proofErr w:type="spellEnd"/>
            <w:r w:rsidR="00872E64">
              <w:t>,</w:t>
            </w:r>
            <w:r>
              <w:t xml:space="preserve"> Jiří </w:t>
            </w:r>
            <w:proofErr w:type="spellStart"/>
            <w:r>
              <w:t>Lizák</w:t>
            </w:r>
            <w:proofErr w:type="spellEnd"/>
            <w:r>
              <w:t xml:space="preserve">, Ing. Petr </w:t>
            </w:r>
            <w:proofErr w:type="spellStart"/>
            <w:r>
              <w:t>Macejovský</w:t>
            </w:r>
            <w:proofErr w:type="spellEnd"/>
            <w:r>
              <w:t xml:space="preserve">, Ing. Karin </w:t>
            </w:r>
            <w:proofErr w:type="spellStart"/>
            <w:r>
              <w:t>Multanová</w:t>
            </w:r>
            <w:proofErr w:type="spellEnd"/>
            <w:r>
              <w:t xml:space="preserve">, MUDr. Marian </w:t>
            </w:r>
            <w:proofErr w:type="gramStart"/>
            <w:r>
              <w:t>Starý,  MVDr.</w:t>
            </w:r>
            <w:proofErr w:type="gramEnd"/>
            <w:r>
              <w:t xml:space="preserve"> Barbora </w:t>
            </w:r>
            <w:proofErr w:type="spellStart"/>
            <w:r>
              <w:t>Jelonková</w:t>
            </w:r>
            <w:proofErr w:type="spellEnd"/>
            <w:r>
              <w:t>, Mario Lyčka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4A630B" w:rsidP="009B2403">
            <w:r>
              <w:t>-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8C642A" w:rsidP="009B2403">
            <w:r>
              <w:t>10:00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/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8C642A" w:rsidP="009B2403">
            <w:r>
              <w:t>11:30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577FE0" w:rsidP="009B2403">
            <w:r>
              <w:t>Iva Šuláková</w:t>
            </w:r>
          </w:p>
        </w:tc>
      </w:tr>
    </w:tbl>
    <w:p w:rsidR="009B2403" w:rsidRPr="009B2403" w:rsidRDefault="009B2403" w:rsidP="009B2403"/>
    <w:p w:rsidR="009B2403" w:rsidRPr="009B2403" w:rsidRDefault="00E50BD2" w:rsidP="009B2403">
      <w:r>
        <w:pict>
          <v:rect id="_x0000_i1025" style="width:0;height:1.5pt" o:hralign="center" o:hrstd="t" o:hr="t" fillcolor="#a0a0a0" stroked="f"/>
        </w:pict>
      </w:r>
    </w:p>
    <w:p w:rsidR="009B2403" w:rsidRPr="009B2403" w:rsidRDefault="009B2403" w:rsidP="009B2403"/>
    <w:p w:rsidR="00D51141" w:rsidRDefault="00D51141" w:rsidP="00D51141">
      <w:pPr>
        <w:jc w:val="both"/>
      </w:pPr>
      <w:r>
        <w:t xml:space="preserve">Pan starosta 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:rsidR="0015013C" w:rsidRDefault="0015013C" w:rsidP="00D51141">
      <w:pPr>
        <w:jc w:val="both"/>
      </w:pPr>
    </w:p>
    <w:p w:rsidR="0015013C" w:rsidRDefault="0015013C" w:rsidP="0015013C">
      <w:pPr>
        <w:jc w:val="both"/>
      </w:pPr>
      <w:r>
        <w:t>Pan starosta</w:t>
      </w:r>
      <w:r w:rsidRPr="0015013C">
        <w:t xml:space="preserve"> </w:t>
      </w:r>
      <w:r>
        <w:t>Richard Vereš</w:t>
      </w:r>
      <w:r w:rsidR="008F42CD">
        <w:t xml:space="preserve"> přítomné členy </w:t>
      </w:r>
      <w:r>
        <w:t>informoval, že s ohledem na nouzový stav a platná krizová opatření vlády, která si kladou za cíl zabránit šíření infekčního onemocnění Covid-19 jsou na dnešním zasedání zastupitelstva nastaveny podmínky, které odpovídají požadavkům těchto krizových opatření. Zejména se jedná o zajištění dvoumetrových odstupů mezi účastníky zasedání, měření teploty všech příchozích osob, poskytnutí dezinfekce i jednorázových roušek pro účastníky zasedání, jakož i dvojí dezinfekce všech povrchů v rámci zasedacího i vedlejších sálů, která proběhla včera i dnes ráno.</w:t>
      </w:r>
    </w:p>
    <w:p w:rsidR="008F42CD" w:rsidRDefault="008F42CD" w:rsidP="0015013C">
      <w:pPr>
        <w:jc w:val="both"/>
      </w:pPr>
    </w:p>
    <w:p w:rsidR="0015013C" w:rsidRDefault="001419A2" w:rsidP="0015013C">
      <w:pPr>
        <w:jc w:val="both"/>
      </w:pPr>
      <w:r>
        <w:t xml:space="preserve">Pan starosta </w:t>
      </w:r>
      <w:r w:rsidR="005B6D2E">
        <w:t xml:space="preserve">Richard Vereš </w:t>
      </w:r>
      <w:r>
        <w:t>uvedl, že o</w:t>
      </w:r>
      <w:r w:rsidR="0015013C">
        <w:t xml:space="preserve">bčané, kteří se </w:t>
      </w:r>
      <w:r w:rsidR="008F42CD">
        <w:t xml:space="preserve">dnešního </w:t>
      </w:r>
      <w:r w:rsidR="0015013C">
        <w:t xml:space="preserve">zasedání účastní, jsou přítomni v oddělené místnosti, kde je pro ně zajištěn online přenos zasedání. Do diskuse k jednotlivým bodům </w:t>
      </w:r>
      <w:r w:rsidR="0015013C">
        <w:lastRenderedPageBreak/>
        <w:t xml:space="preserve">se mohou hlásit u pana Denise Velčovského, který je přítomen v této místnosti a bude </w:t>
      </w:r>
      <w:r>
        <w:t>panu starostovi</w:t>
      </w:r>
      <w:r w:rsidR="0015013C">
        <w:t xml:space="preserve"> předávat přihlášky do diskuse</w:t>
      </w:r>
      <w:r>
        <w:t>.</w:t>
      </w:r>
    </w:p>
    <w:p w:rsidR="0015013C" w:rsidRDefault="0015013C" w:rsidP="0015013C">
      <w:pPr>
        <w:jc w:val="both"/>
      </w:pPr>
    </w:p>
    <w:p w:rsidR="0015013C" w:rsidRDefault="001419A2" w:rsidP="0015013C">
      <w:pPr>
        <w:jc w:val="both"/>
      </w:pPr>
      <w:r>
        <w:t xml:space="preserve">Pan starosta </w:t>
      </w:r>
      <w:r w:rsidR="005B6D2E">
        <w:t xml:space="preserve">Richard Vereš </w:t>
      </w:r>
      <w:r>
        <w:t>dále uvedl, že v</w:t>
      </w:r>
      <w:r w:rsidR="0015013C">
        <w:t>edoucí odborů našeho úřadu jsou na jednání rovněž přítomni, a to v další samostatné místnosti, kde je pro ně rovněž zajištěn online přenos ze sálu. V případě potřeby tak mohou do sálu vstoupit a zodpovědět případné dotazy zastupitelů či občanů.</w:t>
      </w:r>
    </w:p>
    <w:p w:rsidR="008F42CD" w:rsidRDefault="008F42CD" w:rsidP="0015013C">
      <w:pPr>
        <w:jc w:val="both"/>
      </w:pPr>
    </w:p>
    <w:p w:rsidR="0015013C" w:rsidRDefault="008F42CD" w:rsidP="0015013C">
      <w:pPr>
        <w:jc w:val="both"/>
      </w:pPr>
      <w:r>
        <w:t>Pan starosta Richard Vereš požádal</w:t>
      </w:r>
      <w:r w:rsidR="0015013C">
        <w:t xml:space="preserve"> všechny účastníky zasedání, aby zejména udržování dvoumetrových odstupů i zakrytí úst a nosu dodržovali po celou dobu trvání zasedání, jak ukládají krizová opatření.</w:t>
      </w:r>
    </w:p>
    <w:p w:rsidR="00D51141" w:rsidRDefault="00D51141" w:rsidP="00D51141">
      <w:pPr>
        <w:jc w:val="both"/>
      </w:pPr>
    </w:p>
    <w:p w:rsidR="00D51141" w:rsidRDefault="00D51141" w:rsidP="00D51141">
      <w:pPr>
        <w:jc w:val="both"/>
      </w:pPr>
      <w:r w:rsidRPr="00B663A6">
        <w:t xml:space="preserve">Pan starosta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>upozornil na ustanovení zákona č. 159/2006 Sb., o střetu zájmu,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:rsidR="000F2596" w:rsidRDefault="000F2596" w:rsidP="00D51141">
      <w:pPr>
        <w:jc w:val="both"/>
      </w:pPr>
    </w:p>
    <w:p w:rsidR="0015013C" w:rsidRDefault="000F2596" w:rsidP="009B2403">
      <w:r>
        <w:t>Střet zájmů nahlásili</w:t>
      </w:r>
      <w:r w:rsidR="0015013C">
        <w:t>:</w:t>
      </w:r>
    </w:p>
    <w:p w:rsidR="0015013C" w:rsidRDefault="0015013C" w:rsidP="009B2403">
      <w:r>
        <w:t xml:space="preserve">u materiálu č.  5 </w:t>
      </w:r>
      <w:r w:rsidRPr="00390F9F">
        <w:t>pan Marek Juráš</w:t>
      </w:r>
    </w:p>
    <w:p w:rsidR="0015013C" w:rsidRDefault="0015013C" w:rsidP="009B2403">
      <w:r>
        <w:t xml:space="preserve">u materiálu č.13 </w:t>
      </w:r>
      <w:r w:rsidR="00390F9F" w:rsidRPr="00390F9F">
        <w:t xml:space="preserve">pan Ing. Lubomír Noga, </w:t>
      </w:r>
      <w:proofErr w:type="gramStart"/>
      <w:r w:rsidR="00390F9F" w:rsidRPr="00390F9F">
        <w:t>Ph</w:t>
      </w:r>
      <w:r w:rsidR="00390F9F">
        <w:t>.</w:t>
      </w:r>
      <w:r w:rsidR="00390F9F" w:rsidRPr="00390F9F">
        <w:t>D</w:t>
      </w:r>
      <w:proofErr w:type="gramEnd"/>
      <w:r w:rsidR="00390F9F" w:rsidRPr="00390F9F">
        <w:t xml:space="preserve"> </w:t>
      </w:r>
    </w:p>
    <w:p w:rsidR="009B2403" w:rsidRPr="009B2403" w:rsidRDefault="0015013C" w:rsidP="009B2403">
      <w:r>
        <w:t>u materiálu č.21</w:t>
      </w:r>
      <w:r w:rsidR="00390F9F" w:rsidRPr="00390F9F">
        <w:t xml:space="preserve"> pan Jaroslav Mlčoch </w:t>
      </w:r>
      <w:r>
        <w:t xml:space="preserve">a </w:t>
      </w:r>
      <w:r w:rsidRPr="00390F9F">
        <w:t>pan Marek Juráš</w:t>
      </w:r>
    </w:p>
    <w:p w:rsidR="009B2403" w:rsidRPr="009B2403" w:rsidRDefault="00E50BD2" w:rsidP="009B2403">
      <w:r>
        <w:pict>
          <v:rect id="_x0000_i1026" style="width:0;height:1.5pt" o:hralign="center" o:hrstd="t" o:hr="t" fillcolor="#a0a0a0" stroked="f"/>
        </w:pict>
      </w:r>
    </w:p>
    <w:p w:rsidR="009B2403" w:rsidRDefault="009B2403" w:rsidP="009B2403"/>
    <w:p w:rsidR="003D7248" w:rsidRDefault="003D7248" w:rsidP="009B2403"/>
    <w:p w:rsidR="00577FE0" w:rsidRDefault="00577FE0" w:rsidP="00577FE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:rsidR="00577FE0" w:rsidRDefault="00577FE0" w:rsidP="00577FE0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655"/>
        <w:gridCol w:w="2217"/>
      </w:tblGrid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0a</w:t>
            </w:r>
            <w:proofErr w:type="gramEnd"/>
            <w:r w:rsidR="0015013C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Zahájení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0b</w:t>
            </w:r>
            <w:proofErr w:type="gramEnd"/>
            <w:r>
              <w:rPr>
                <w:rFonts w:ascii="Times" w:hAnsi="Times" w:cs="Times"/>
                <w:color w:val="000000"/>
              </w:rPr>
              <w:t>.</w:t>
            </w: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Schválení programu 10. zasedání zastupitelstva městského obvodu</w:t>
            </w: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</w:tbl>
    <w:p w:rsidR="00577FE0" w:rsidRDefault="00577FE0" w:rsidP="00577FE0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655"/>
        <w:gridCol w:w="2217"/>
      </w:tblGrid>
      <w:tr w:rsidR="00577FE0" w:rsidTr="00390F9F">
        <w:trPr>
          <w:tblCellSpacing w:w="0" w:type="dxa"/>
          <w:jc w:val="center"/>
        </w:trPr>
        <w:tc>
          <w:tcPr>
            <w:tcW w:w="1954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77FE0" w:rsidRDefault="00577FE0" w:rsidP="001A2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1896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77FE0" w:rsidRDefault="00577FE0" w:rsidP="001A2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1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77FE0" w:rsidRDefault="00577FE0" w:rsidP="001A2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0c.  </w:t>
            </w:r>
            <w:r w:rsidRPr="008766E8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8766E8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8766E8">
              <w:rPr>
                <w:rFonts w:ascii="Times" w:hAnsi="Times" w:cs="Times"/>
                <w:color w:val="000000"/>
              </w:rPr>
              <w:t>/14.0003/20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 xml:space="preserve">Zpráva ověřovatelů zápisu z </w:t>
            </w:r>
            <w:r>
              <w:rPr>
                <w:rFonts w:ascii="Times" w:hAnsi="Times" w:cs="Times"/>
                <w:color w:val="000000"/>
              </w:rPr>
              <w:t>9</w:t>
            </w:r>
            <w:r w:rsidRPr="000866A0">
              <w:rPr>
                <w:rFonts w:ascii="Times" w:hAnsi="Times" w:cs="Times"/>
                <w:color w:val="000000"/>
              </w:rPr>
              <w:t>. zasedání Zastupitelstva městského obvodu Slezská Ostrava a určení ověřovatelů pro 10. zasedání Zastupitelstva městského obvodu Slezská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8F42CD" w:rsidRDefault="008F42CD" w:rsidP="001A2A0F">
            <w:pPr>
              <w:rPr>
                <w:rFonts w:ascii="Times" w:hAnsi="Times" w:cs="Times"/>
                <w:color w:val="000000"/>
              </w:rPr>
            </w:pPr>
          </w:p>
          <w:p w:rsidR="00B51704" w:rsidRDefault="00B51704" w:rsidP="001A2A0F">
            <w:pPr>
              <w:rPr>
                <w:rFonts w:ascii="Times" w:hAnsi="Times" w:cs="Times"/>
                <w:color w:val="000000"/>
              </w:rPr>
            </w:pPr>
          </w:p>
          <w:p w:rsidR="00B51704" w:rsidRDefault="00B51704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lastRenderedPageBreak/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/4.0017/20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612/2, jehož součástí je stavba, a to budova č.p. 621 (Třebízského 621/22), a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612/1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612/4)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Kunčičky,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/4.0018/20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391/28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391/54)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/4.0019/20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404/3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Heřmanice, obec Ostrava,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/4.0020/20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5054/1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Ostrava, obec Ostrava,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/4.0021/20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1946/103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/4.0022/20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částí pozemků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 - "Rezidence Keltičkova"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/4.0023/20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394 a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395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395/2)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Koblov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/4.0024/20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425/5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/4.0025/20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391/28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391/28)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/4.0026/20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348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348/2)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Kunčice nad Ostravicí,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B51704" w:rsidRDefault="00B51704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lastRenderedPageBreak/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/4.0027/20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částí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3177 (označeny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3177/2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3177/3)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/4.0028/20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2168/1 přináležejících k jednotkám nacházejícím se ve stavbě č.p. 1111, bytový dům, vše v obci Ostrava,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 (ul. Na </w:t>
            </w:r>
            <w:proofErr w:type="spellStart"/>
            <w:r>
              <w:rPr>
                <w:rFonts w:ascii="Times" w:hAnsi="Times" w:cs="Times"/>
                <w:color w:val="000000"/>
              </w:rPr>
              <w:t>Pěčonce</w:t>
            </w:r>
            <w:proofErr w:type="spellEnd"/>
            <w:r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/4.0029/20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p.č.st. 166/1, jehož součástí je stavba, a to budova s č.p. 277 - ulice Koněvova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/4.0030/20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Stanovisko ke směně nemovitých věcí v </w:t>
            </w:r>
            <w:proofErr w:type="spellStart"/>
            <w:r>
              <w:rPr>
                <w:rFonts w:ascii="Times" w:hAnsi="Times" w:cs="Times"/>
                <w:color w:val="000000"/>
              </w:rPr>
              <w:t>MOb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</w:t>
            </w:r>
            <w:proofErr w:type="gramStart"/>
            <w:r>
              <w:rPr>
                <w:rFonts w:ascii="Times" w:hAnsi="Times" w:cs="Times"/>
                <w:color w:val="000000"/>
              </w:rPr>
              <w:t xml:space="preserve">Ostrava - </w:t>
            </w:r>
            <w:proofErr w:type="spellStart"/>
            <w:r>
              <w:rPr>
                <w:rFonts w:ascii="Times" w:hAnsi="Times" w:cs="Times"/>
                <w:color w:val="000000"/>
              </w:rPr>
              <w:t>Asental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</w:rPr>
              <w:t xml:space="preserve"> Land, s.r.o.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PRAV/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/13.0001/20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Dohoda o plnění dluhu ve splátkách s uznáním dluhu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866A0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/9.0004/20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Účetní závěrka městského obvodu Slezská Ostrava za rok 2019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866A0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/9.0005/20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 hospodaření městského obvodu Slezská Ostrava za rok 2019 - závěrečný účet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866A0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/9.0006/20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Rozpočtová </w:t>
            </w:r>
            <w:proofErr w:type="gramStart"/>
            <w:r>
              <w:rPr>
                <w:rFonts w:ascii="Times" w:hAnsi="Times" w:cs="Times"/>
                <w:color w:val="000000"/>
              </w:rPr>
              <w:t>opatření - rozdělení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přebytku za rok 2019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866A0">
              <w:rPr>
                <w:rFonts w:ascii="Times" w:hAnsi="Times" w:cs="Times"/>
                <w:color w:val="000000"/>
              </w:rPr>
              <w:t>ŠaK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/10.0001/20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Poskytnutí dotací z rozpočtu městského obvodu Slezská </w:t>
            </w:r>
            <w:proofErr w:type="gramStart"/>
            <w:r>
              <w:rPr>
                <w:rFonts w:ascii="Times" w:hAnsi="Times" w:cs="Times"/>
                <w:color w:val="000000"/>
              </w:rPr>
              <w:t>Ostrava - březen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866A0">
              <w:rPr>
                <w:rFonts w:ascii="Times" w:hAnsi="Times" w:cs="Times"/>
                <w:color w:val="000000"/>
              </w:rPr>
              <w:t>ŠaK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/10.0003/20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Dodatky ke zřizovacím listinám příspěvkových </w:t>
            </w:r>
            <w:proofErr w:type="gramStart"/>
            <w:r>
              <w:rPr>
                <w:rFonts w:ascii="Times" w:hAnsi="Times" w:cs="Times"/>
                <w:color w:val="000000"/>
              </w:rPr>
              <w:t>organizací - duben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A229AC" w:rsidRDefault="00A229AC" w:rsidP="001A2A0F">
            <w:pPr>
              <w:rPr>
                <w:rFonts w:ascii="Times" w:hAnsi="Times" w:cs="Times"/>
                <w:color w:val="000000"/>
              </w:rPr>
            </w:pPr>
          </w:p>
          <w:p w:rsidR="00B51704" w:rsidRDefault="00B51704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866A0">
              <w:rPr>
                <w:rFonts w:ascii="Times" w:hAnsi="Times" w:cs="Times"/>
                <w:color w:val="000000"/>
              </w:rPr>
              <w:lastRenderedPageBreak/>
              <w:t>ŠaK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/10.0004/20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Dohoda o změně závazků k veřejnoprávní smlouvě o poskytnutí investiční </w:t>
            </w:r>
            <w:proofErr w:type="gramStart"/>
            <w:r>
              <w:rPr>
                <w:rFonts w:ascii="Times" w:hAnsi="Times" w:cs="Times"/>
                <w:color w:val="000000"/>
              </w:rPr>
              <w:t>dotace - FC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Heřmanice Slezská </w:t>
            </w:r>
            <w:proofErr w:type="spellStart"/>
            <w:r>
              <w:rPr>
                <w:rFonts w:ascii="Times" w:hAnsi="Times" w:cs="Times"/>
                <w:color w:val="000000"/>
              </w:rPr>
              <w:t>z.s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  <w:p w:rsidR="00CA23C3" w:rsidRDefault="00CA23C3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577FE0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Pr="000866A0" w:rsidRDefault="00577FE0" w:rsidP="001A2A0F">
            <w:pPr>
              <w:pStyle w:val="Odstavecseseznamem"/>
              <w:numPr>
                <w:ilvl w:val="0"/>
                <w:numId w:val="2"/>
              </w:numPr>
              <w:rPr>
                <w:rFonts w:ascii="Times" w:hAnsi="Times" w:cs="Times"/>
                <w:color w:val="000000"/>
              </w:rPr>
            </w:pPr>
            <w:r w:rsidRPr="000866A0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0866A0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866A0">
              <w:rPr>
                <w:rFonts w:ascii="Times" w:hAnsi="Times" w:cs="Times"/>
                <w:color w:val="000000"/>
              </w:rPr>
              <w:t>/14.0003/20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 w:rsidRPr="008766E8">
              <w:rPr>
                <w:rFonts w:ascii="Times" w:hAnsi="Times" w:cs="Times"/>
                <w:color w:val="000000"/>
              </w:rPr>
              <w:t>Informativní zpráva o činnosti orgánů městského obvodu Slezská Ostrava za období od 1.2.2020 do 27.3.2020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  <w:p w:rsidR="00577FE0" w:rsidRDefault="00577FE0" w:rsidP="001A2A0F">
            <w:pPr>
              <w:rPr>
                <w:rFonts w:ascii="Times" w:hAnsi="Times" w:cs="Times"/>
                <w:color w:val="000000"/>
              </w:rPr>
            </w:pPr>
          </w:p>
        </w:tc>
      </w:tr>
    </w:tbl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655"/>
        <w:gridCol w:w="2217"/>
      </w:tblGrid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0d</w:t>
            </w:r>
            <w:proofErr w:type="gram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0e. </w:t>
            </w: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0f.</w:t>
            </w: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0g</w:t>
            </w:r>
            <w:proofErr w:type="gram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Diskuze - různé</w:t>
            </w:r>
            <w:proofErr w:type="gramEnd"/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</w:tbl>
    <w:p w:rsidR="0015013C" w:rsidRDefault="0015013C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5013C" w:rsidRDefault="0015013C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/14.0004/20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Zpráva ověřovatelů zápisu z 9. zasedání Zastupitelstva městského obvodu Slezská Ostrava a určení ověřovatelů pro 10. zasedání Zastupitelstva městského obvodu Slezská Ostrava</w:t>
      </w:r>
    </w:p>
    <w:p w:rsidR="00F74229" w:rsidRDefault="00F74229" w:rsidP="00F74229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74229" w:rsidRDefault="00F74229" w:rsidP="00F7422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F74229" w:rsidRDefault="00F74229" w:rsidP="00F7422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25 </w:t>
      </w:r>
      <w:bookmarkStart w:id="1" w:name="_Hlk38542610"/>
      <w:r>
        <w:rPr>
          <w:rFonts w:ascii="Times New Roman" w:hAnsi="Times New Roman" w:cs="Times New Roman"/>
        </w:rPr>
        <w:t xml:space="preserve">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bookmarkEnd w:id="1"/>
    <w:p w:rsidR="00F74229" w:rsidRDefault="00F74229" w:rsidP="00F7422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F74229" w:rsidRDefault="00F74229" w:rsidP="00F7422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0207/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/4.0017/20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612/2, jehož součástí je stavba, a to budova č.p. 621 (Třebízského 621/22), a části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612/1 (označena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612/4)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Kunčičky, obec Ostrava</w:t>
      </w:r>
    </w:p>
    <w:p w:rsidR="00857586" w:rsidRDefault="00857586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86">
        <w:rPr>
          <w:rFonts w:ascii="Times New Roman" w:hAnsi="Times New Roman" w:cs="Times New Roman"/>
          <w:b w:val="0"/>
          <w:bCs w:val="0"/>
          <w:sz w:val="24"/>
          <w:szCs w:val="24"/>
        </w:rPr>
        <w:t>Na koupi tohoto pozem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8575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 byli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původně </w:t>
      </w:r>
      <w:r w:rsidRPr="00857586">
        <w:rPr>
          <w:rFonts w:ascii="Times New Roman" w:hAnsi="Times New Roman" w:cs="Times New Roman"/>
          <w:b w:val="0"/>
          <w:bCs w:val="0"/>
          <w:sz w:val="24"/>
          <w:szCs w:val="24"/>
        </w:rPr>
        <w:t>dva zájemci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857586" w:rsidRDefault="00857586" w:rsidP="00857586">
      <w:pPr>
        <w:pStyle w:val="arial-10-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společnost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Firemky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s.r.o. - tato firma nakonec zůstala jako jediný zájemce</w:t>
      </w:r>
    </w:p>
    <w:p w:rsidR="00857586" w:rsidRDefault="00857586" w:rsidP="00857586">
      <w:pPr>
        <w:pStyle w:val="arial-10-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Michaela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Calábková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- nedodala požadované doplňující informace</w:t>
      </w:r>
    </w:p>
    <w:p w:rsidR="00B51704" w:rsidRDefault="00E9374A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pan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Mgr.Varda</w:t>
      </w:r>
      <w:proofErr w:type="spellEnd"/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jednatel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spol.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Firemky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s.r.o., který představil využití stavby na uvedeném pozemku a požádal o slevu, prodloužení termínu splácení a případně o vypracování nového znaleckého posudku. Pan starosta </w:t>
      </w:r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navrhl snížení ceny na hodnotu znaleckého </w:t>
      </w:r>
    </w:p>
    <w:p w:rsidR="00857586" w:rsidRPr="00857586" w:rsidRDefault="00E9374A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posudku, možnost splacení této částky do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6-ti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měsíců. Pan Ing. J</w:t>
      </w:r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iří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Horák 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>vyjádřil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podporu tohoto projektu společnosti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Firemky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s.r.o. Pan Ing. Roman Goryczka vyjádřil za odbor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>f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inancí a rozpočtu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ouhlas s možností snížit cenu a prodloužit dobu splatnosti, 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>s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vypracová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ním nového znaleckého posudku nyní nesouhlasí. Pan starosta </w:t>
      </w:r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řekl, že pokud by si firma chtěla zaplatit nový znalecký posudek, </w:t>
      </w:r>
      <w:r w:rsidR="00620BEF">
        <w:rPr>
          <w:rFonts w:ascii="Times New Roman" w:hAnsi="Times New Roman" w:cs="Times New Roman"/>
          <w:b w:val="0"/>
          <w:bCs w:val="0"/>
          <w:sz w:val="24"/>
          <w:szCs w:val="24"/>
        </w:rPr>
        <w:t>musel by se nechat vypracovat také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nový revizní posudek, přičemž stávající je z 1/2020 a rozdíl ceny by pravděpodobně nebyl tak zásadní. </w:t>
      </w:r>
      <w:r w:rsidR="00620BEF">
        <w:rPr>
          <w:rFonts w:ascii="Times New Roman" w:hAnsi="Times New Roman" w:cs="Times New Roman"/>
          <w:b w:val="0"/>
          <w:bCs w:val="0"/>
          <w:sz w:val="24"/>
          <w:szCs w:val="24"/>
        </w:rPr>
        <w:t>Proto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navrhuje hlasovat o variantě A, kde se doplní </w:t>
      </w:r>
      <w:r w:rsidR="00620BEF">
        <w:rPr>
          <w:rFonts w:ascii="Times New Roman" w:hAnsi="Times New Roman" w:cs="Times New Roman"/>
          <w:b w:val="0"/>
          <w:bCs w:val="0"/>
          <w:sz w:val="24"/>
          <w:szCs w:val="24"/>
        </w:rPr>
        <w:t>v bodě 3 dohodnutá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kupní cena </w:t>
      </w:r>
      <w:r w:rsidR="001419A2" w:rsidRPr="001419A2">
        <w:rPr>
          <w:rFonts w:ascii="Times New Roman" w:hAnsi="Times New Roman" w:cs="Times New Roman"/>
          <w:b w:val="0"/>
          <w:bCs w:val="0"/>
          <w:sz w:val="24"/>
          <w:szCs w:val="24"/>
        </w:rPr>
        <w:t>1.965.240</w:t>
      </w:r>
      <w:r w:rsidR="00141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Kč s dobou splatnosti do </w:t>
      </w:r>
      <w:proofErr w:type="gramStart"/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>6-ti</w:t>
      </w:r>
      <w:proofErr w:type="gramEnd"/>
      <w:r w:rsidR="00F61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měsíců od podpisu kupní smlouvy.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</w:t>
      </w:r>
      <w:r w:rsidR="00577FE0" w:rsidRPr="00577FE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 proti 0,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 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2</w:t>
      </w:r>
      <w:r w:rsidR="00F61CEE">
        <w:rPr>
          <w:rFonts w:ascii="Times New Roman" w:hAnsi="Times New Roman" w:cs="Times New Roman"/>
        </w:rPr>
        <w:t xml:space="preserve"> (</w:t>
      </w:r>
      <w:r w:rsidR="00F61CEE">
        <w:t xml:space="preserve">Marek Juráš, </w:t>
      </w:r>
      <w:r w:rsidR="00F61CEE">
        <w:rPr>
          <w:rFonts w:ascii="Times New Roman" w:hAnsi="Times New Roman" w:cs="Times New Roman"/>
        </w:rPr>
        <w:t>Jaroslav Mlčoch).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0208/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/4.0018/20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391/28 (označena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391/54)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577FE0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 w:rsidR="00F61CEE">
        <w:rPr>
          <w:rFonts w:ascii="Times New Roman" w:hAnsi="Times New Roman" w:cs="Times New Roman"/>
        </w:rPr>
        <w:t xml:space="preserve"> (Mgr. Radim Babinec, Daniela </w:t>
      </w:r>
      <w:proofErr w:type="spellStart"/>
      <w:r w:rsidR="00F61CEE">
        <w:rPr>
          <w:rFonts w:ascii="Times New Roman" w:hAnsi="Times New Roman" w:cs="Times New Roman"/>
        </w:rPr>
        <w:t>Balarinová</w:t>
      </w:r>
      <w:proofErr w:type="spellEnd"/>
      <w:r w:rsidR="00F61CEE">
        <w:rPr>
          <w:rFonts w:ascii="Times New Roman" w:hAnsi="Times New Roman" w:cs="Times New Roman"/>
        </w:rPr>
        <w:t>,</w:t>
      </w:r>
      <w:r w:rsidR="00F61CEE">
        <w:t xml:space="preserve"> </w:t>
      </w:r>
      <w:r w:rsidR="00F61CEE">
        <w:rPr>
          <w:rFonts w:ascii="Times New Roman" w:hAnsi="Times New Roman" w:cs="Times New Roman"/>
        </w:rPr>
        <w:t xml:space="preserve">Ing. Roman Goryczka, Václav Hejtmánek, </w:t>
      </w:r>
      <w:r w:rsidR="00F61CEE">
        <w:t>Ing. Jiří Horák, MBA</w:t>
      </w:r>
      <w:r w:rsidR="00F61CEE">
        <w:rPr>
          <w:rFonts w:ascii="Times New Roman" w:hAnsi="Times New Roman" w:cs="Times New Roman"/>
        </w:rPr>
        <w:t xml:space="preserve">, Mgr. Kamil Horák, Eva Horáková, </w:t>
      </w:r>
      <w:r w:rsidR="00F61CEE">
        <w:t>Marek Juráš,</w:t>
      </w:r>
      <w:r w:rsidR="00F61CEE"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 w:rsidR="00F61CEE"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 w:rsidR="00F61CEE">
        <w:t>Ing. Lubomír Noga, Ph.D., MBA,</w:t>
      </w:r>
      <w:r w:rsidR="00F61CEE">
        <w:rPr>
          <w:rFonts w:ascii="Times New Roman" w:hAnsi="Times New Roman" w:cs="Times New Roman"/>
        </w:rPr>
        <w:t xml:space="preserve"> Jarmila </w:t>
      </w:r>
      <w:proofErr w:type="spellStart"/>
      <w:r w:rsidR="00F61CEE">
        <w:rPr>
          <w:rFonts w:ascii="Times New Roman" w:hAnsi="Times New Roman" w:cs="Times New Roman"/>
        </w:rPr>
        <w:t>Pavlaková</w:t>
      </w:r>
      <w:proofErr w:type="spellEnd"/>
      <w:r w:rsidR="00F61CEE">
        <w:rPr>
          <w:rFonts w:ascii="Times New Roman" w:hAnsi="Times New Roman" w:cs="Times New Roman"/>
        </w:rPr>
        <w:t xml:space="preserve">, </w:t>
      </w:r>
      <w:r w:rsidR="00F61CEE">
        <w:t xml:space="preserve">MUDr. Tomáš </w:t>
      </w:r>
      <w:proofErr w:type="spellStart"/>
      <w:r w:rsidR="00F61CEE">
        <w:t>Pavliska</w:t>
      </w:r>
      <w:proofErr w:type="spellEnd"/>
      <w:r w:rsidR="00F61CEE">
        <w:t xml:space="preserve">, Vít Podešva, </w:t>
      </w:r>
      <w:r w:rsidR="00F61CEE">
        <w:rPr>
          <w:rFonts w:ascii="Times New Roman" w:hAnsi="Times New Roman" w:cs="Times New Roman"/>
        </w:rPr>
        <w:t xml:space="preserve">Mgr. Jiří Stoch, </w:t>
      </w:r>
      <w:r w:rsidR="00F61CEE">
        <w:t>Ivana Šmidáková,</w:t>
      </w:r>
      <w:r w:rsidR="00F61CEE"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 w:rsidR="00F61CEE">
        <w:rPr>
          <w:rFonts w:ascii="Times New Roman" w:hAnsi="Times New Roman" w:cs="Times New Roman"/>
        </w:rPr>
        <w:t>Vozňaková</w:t>
      </w:r>
      <w:proofErr w:type="spellEnd"/>
      <w:r w:rsidR="00F61CEE">
        <w:rPr>
          <w:rFonts w:ascii="Times New Roman" w:hAnsi="Times New Roman" w:cs="Times New Roman"/>
        </w:rPr>
        <w:t>, Ph.D.),</w:t>
      </w:r>
    </w:p>
    <w:p w:rsidR="00F61CEE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0209/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/4.0019/20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404/3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Heřmanice, obec Ostrava, a zřízení věcného břemene </w:t>
      </w:r>
      <w:r w:rsidR="00CC5C08">
        <w:rPr>
          <w:rFonts w:ascii="Times New Roman" w:hAnsi="Times New Roman" w:cs="Times New Roman"/>
          <w:sz w:val="24"/>
          <w:szCs w:val="24"/>
        </w:rPr>
        <w:t>–</w:t>
      </w:r>
      <w:r w:rsidRPr="00577FE0">
        <w:rPr>
          <w:rFonts w:ascii="Times New Roman" w:hAnsi="Times New Roman" w:cs="Times New Roman"/>
          <w:sz w:val="24"/>
          <w:szCs w:val="24"/>
        </w:rPr>
        <w:t xml:space="preserve"> služebnosti</w:t>
      </w:r>
    </w:p>
    <w:p w:rsidR="00CC5C08" w:rsidRDefault="00CC5C08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5B6D2E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Richar</w:t>
      </w:r>
      <w:r w:rsidR="005B6D2E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5B6D2E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Vereš </w:t>
      </w:r>
      <w:r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upozornil na </w:t>
      </w:r>
      <w:r w:rsidR="003864F1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opravu</w:t>
      </w:r>
      <w:r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 důvodové zpráv</w:t>
      </w:r>
      <w:r w:rsidR="003864F1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y o</w:t>
      </w:r>
      <w:r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možnost měnit cen</w:t>
      </w:r>
      <w:r w:rsidR="008C642A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ovou</w:t>
      </w:r>
      <w:r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nabídku také v průběhu zastupitelstva.</w:t>
      </w:r>
      <w:r w:rsidR="00D77A14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4F1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Toto bylo uvedeno v </w:t>
      </w:r>
      <w:r w:rsidR="00AF4842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dopis</w:t>
      </w:r>
      <w:r w:rsidR="003864F1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AF4842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který byl </w:t>
      </w:r>
      <w:r w:rsidR="003864F1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dodatečně </w:t>
      </w:r>
      <w:r w:rsidR="00AF4842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zaslán zájemcům odbor</w:t>
      </w:r>
      <w:r w:rsidR="003864F1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="00AF4842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MA.</w:t>
      </w:r>
    </w:p>
    <w:p w:rsidR="00CC5C08" w:rsidRDefault="00CC5C08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Byly předloženy </w:t>
      </w:r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>tyto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cenové nabídky:</w:t>
      </w:r>
    </w:p>
    <w:p w:rsidR="00CC5C08" w:rsidRDefault="00CC5C08" w:rsidP="008C642A">
      <w:pPr>
        <w:pStyle w:val="arial-10-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Ing. Petr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Gorecki</w:t>
      </w:r>
      <w:proofErr w:type="spellEnd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výši </w:t>
      </w:r>
      <w:proofErr w:type="gramStart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>751.630,-</w:t>
      </w:r>
      <w:proofErr w:type="gramEnd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Kč vč. DPH</w:t>
      </w:r>
    </w:p>
    <w:p w:rsidR="00CC5C08" w:rsidRDefault="00CC5C08" w:rsidP="008C642A">
      <w:pPr>
        <w:pStyle w:val="arial-10-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Bc. Michal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Randis</w:t>
      </w:r>
      <w:proofErr w:type="spellEnd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výši 900.000,- Kč vč. DPH – ve 3 splátkách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po</w:t>
      </w:r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>300.000,-</w:t>
      </w:r>
      <w:proofErr w:type="gramEnd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Kč do konce roku 2020</w:t>
      </w:r>
    </w:p>
    <w:p w:rsidR="00B51704" w:rsidRPr="00A229AC" w:rsidRDefault="00CC5C08" w:rsidP="00B51704">
      <w:pPr>
        <w:pStyle w:val="arial-10-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Martin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Mockovčiak</w:t>
      </w:r>
      <w:proofErr w:type="spellEnd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výši </w:t>
      </w:r>
      <w:proofErr w:type="gramStart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>720.000,-</w:t>
      </w:r>
      <w:proofErr w:type="gramEnd"/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>Kč vč. DPH</w:t>
      </w:r>
    </w:p>
    <w:p w:rsidR="00B51704" w:rsidRDefault="00AD07C3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B51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vyzval </w:t>
      </w:r>
      <w:r w:rsidR="00D7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Goreckého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aby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přednesl záměr využití pozemku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>Ten sdělil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že ho chce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ke stavbě rodinného 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mu pro svou dceru. </w:t>
      </w:r>
    </w:p>
    <w:p w:rsidR="00D77A14" w:rsidRDefault="00AD07C3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Pan starosta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>Richar</w:t>
      </w:r>
      <w:r w:rsidR="00B51704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Vereš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přizv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al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vedoucí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ho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odboru Ing. Slab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ého,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aby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vyjádřil k nabídce </w:t>
      </w:r>
      <w:r w:rsidR="00B517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Bc. </w:t>
      </w:r>
      <w:proofErr w:type="spellStart"/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Randise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možnost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splátkového kalendáře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Ten sdělil, že tato možnost nebyla uvedena,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navíc zpochybnil solventnost Bc.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Randise</w:t>
      </w:r>
      <w:proofErr w:type="spellEnd"/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přiklání se k nabídce Ing. Goreckého. Paní </w:t>
      </w:r>
      <w:proofErr w:type="spellStart"/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Balarinová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vznesla dotaz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zda se může stavět na orné půdě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P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 starosta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odpověděl, že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>stavět zde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v souladu s územním plánem. Pan Ing. Goryczka vyjádřil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kladný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názor za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odbor financí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rozpočtu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 okamžitému prodeji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pozemku </w:t>
      </w:r>
      <w:r w:rsidR="008865B0">
        <w:rPr>
          <w:rFonts w:ascii="Times New Roman" w:hAnsi="Times New Roman" w:cs="Times New Roman"/>
          <w:b w:val="0"/>
          <w:bCs w:val="0"/>
          <w:sz w:val="24"/>
          <w:szCs w:val="24"/>
        </w:rPr>
        <w:t>Ing. Goreckému.</w:t>
      </w:r>
    </w:p>
    <w:p w:rsidR="00AD07C3" w:rsidRDefault="00AD07C3" w:rsidP="00AD07C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AD07C3" w:rsidRDefault="00AD07C3" w:rsidP="00AD07C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3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AD07C3" w:rsidRDefault="00AD07C3" w:rsidP="00AD07C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AD07C3" w:rsidRPr="00577FE0" w:rsidRDefault="00AD07C3" w:rsidP="00AD07C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2 (</w:t>
      </w:r>
      <w:r w:rsidR="008333D9">
        <w:t>Ing. Jiří Horák, MBA, Ivana Šmidáková)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0210/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/4.0020/20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5054/1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Slezská Ostrava, obec Ostrava, a zřízení věcného </w:t>
      </w:r>
      <w:proofErr w:type="gramStart"/>
      <w:r w:rsidRPr="00577FE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0211/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/4.0021/20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1946/103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0212/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Default="00577FE0" w:rsidP="00577FE0"/>
    <w:p w:rsidR="00B51704" w:rsidRDefault="00B51704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/4.0022/20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částí pozemků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Slezská Ostrava, obec Ostrava - "Rezidence Keltičkova"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Pavliska,Vít</w:t>
      </w:r>
      <w:proofErr w:type="spellEnd"/>
      <w:r>
        <w:t xml:space="preserve">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0213/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/4.0023/20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394 a části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395 (označena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395/2)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, obec Ostrava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0214/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/4.0024/20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425/5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8333D9" w:rsidRPr="008333D9" w:rsidRDefault="008333D9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33D9">
        <w:rPr>
          <w:rFonts w:ascii="Times New Roman" w:hAnsi="Times New Roman" w:cs="Times New Roman"/>
          <w:b w:val="0"/>
          <w:bCs w:val="0"/>
          <w:sz w:val="24"/>
          <w:szCs w:val="24"/>
        </w:rPr>
        <w:t>Do dis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833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uze se přihlásil </w:t>
      </w:r>
      <w:r w:rsid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 w:rsidRPr="008333D9">
        <w:rPr>
          <w:rFonts w:ascii="Times New Roman" w:hAnsi="Times New Roman" w:cs="Times New Roman"/>
          <w:b w:val="0"/>
          <w:bCs w:val="0"/>
          <w:sz w:val="24"/>
          <w:szCs w:val="24"/>
        </w:rPr>
        <w:t>Vít Podešva 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8333D9">
        <w:rPr>
          <w:rFonts w:ascii="Times New Roman" w:hAnsi="Times New Roman" w:cs="Times New Roman"/>
          <w:b w:val="0"/>
          <w:bCs w:val="0"/>
          <w:sz w:val="24"/>
          <w:szCs w:val="24"/>
        </w:rPr>
        <w:t>dotazem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zda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>vlastníme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tomto pozemku nějakou budovu, pan starosta </w:t>
      </w:r>
      <w:r w:rsid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odpověděl, že zde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žádnou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budovu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>nevlastníme</w:t>
      </w:r>
      <w:r w:rsidR="00FA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A66CC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ale chceme vykoupit garáže za účelem realizace parkingu.</w:t>
      </w:r>
    </w:p>
    <w:p w:rsidR="008333D9" w:rsidRDefault="008333D9" w:rsidP="008333D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8333D9" w:rsidRDefault="008333D9" w:rsidP="008333D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8333D9" w:rsidRDefault="008333D9" w:rsidP="008333D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8333D9" w:rsidRPr="00577FE0" w:rsidRDefault="008333D9" w:rsidP="008333D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0215/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E8614F" w:rsidRDefault="00E8614F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E8614F" w:rsidRDefault="00E8614F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B51704" w:rsidRDefault="00B51704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/4.0025/20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391/28 (označena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391/28)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/4.0026/20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348 (označena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348/2)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Kunčice nad Ostravicí, obec Ostrava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0217/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/4.0027/20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částí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3177 (označeny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3177/2 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3177/3)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0218/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E8614F" w:rsidRDefault="00E8614F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E8614F" w:rsidRDefault="00E8614F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/>
    <w:p w:rsidR="00B51704" w:rsidRDefault="00B51704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/4.0028/20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Záměr prodeje podílů na pozemku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2168/1 přináležejících k jednotkám nacházejícím se ve stavbě č.p. 1111, bytový dům, vše v obci Ostrava,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. Slezská Ostrava (ul. Na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Pěčonce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)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0219/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/4.0029/20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Prodej pozemku p.č.st. 166/1, jehož součástí je stavba, a to budova s č.p. 277 - ulice Koněvova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8333D9" w:rsidRDefault="001A2A0F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 prodej požádali dvě obchodní společnosti:</w:t>
      </w:r>
    </w:p>
    <w:p w:rsidR="001A2A0F" w:rsidRDefault="001A2A0F" w:rsidP="007D1F01">
      <w:pPr>
        <w:pStyle w:val="arial-10-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ISSA CZECH s.r.o.- cenová nabídka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2.200.000,-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Kč (cena dle znaleckého posudku)</w:t>
      </w:r>
    </w:p>
    <w:p w:rsidR="001A2A0F" w:rsidRDefault="001A2A0F" w:rsidP="007D1F01">
      <w:pPr>
        <w:pStyle w:val="arial-10-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Ostravská Jindřiška s.r.o.- cenová nabídka nebyla dodána</w:t>
      </w:r>
    </w:p>
    <w:p w:rsidR="001A2A0F" w:rsidRPr="008333D9" w:rsidRDefault="001A2A0F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F666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obdržel pouze jednu obálku </w:t>
      </w:r>
      <w:r w:rsidR="007D1F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 cenovou nabídkou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společnosti ISSA CZECH s.r.o. Do diskuze se přihlásil jednatel společnosti Ing.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Kolesár</w:t>
      </w:r>
      <w:proofErr w:type="spellEnd"/>
      <w:r w:rsidR="009F0CD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který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 prezentaci představil společnost a podnikatelský záměr.</w:t>
      </w:r>
    </w:p>
    <w:p w:rsidR="001A2A0F" w:rsidRDefault="001A2A0F" w:rsidP="001A2A0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1A2A0F" w:rsidRDefault="001A2A0F" w:rsidP="001A2A0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1A2A0F" w:rsidRDefault="001A2A0F" w:rsidP="001A2A0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1A2A0F" w:rsidRPr="00577FE0" w:rsidRDefault="001A2A0F" w:rsidP="001A2A0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0220/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B51704" w:rsidRDefault="00B51704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/4.0030/20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Stanovisko ke směně nemovitých věcí v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 xml:space="preserve"> Slezská </w:t>
      </w:r>
      <w:proofErr w:type="gramStart"/>
      <w:r w:rsidRPr="00577FE0">
        <w:rPr>
          <w:rFonts w:ascii="Times New Roman" w:hAnsi="Times New Roman" w:cs="Times New Roman"/>
          <w:sz w:val="24"/>
          <w:szCs w:val="24"/>
        </w:rPr>
        <w:t xml:space="preserve">Ostrava -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Asental</w:t>
      </w:r>
      <w:proofErr w:type="spellEnd"/>
      <w:proofErr w:type="gramEnd"/>
      <w:r w:rsidRPr="00577FE0">
        <w:rPr>
          <w:rFonts w:ascii="Times New Roman" w:hAnsi="Times New Roman" w:cs="Times New Roman"/>
          <w:sz w:val="24"/>
          <w:szCs w:val="24"/>
        </w:rPr>
        <w:t xml:space="preserve"> Land, s.r.o.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</w:t>
      </w:r>
      <w:r w:rsidR="00A427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66B8" w:rsidRPr="00F666B8" w:rsidRDefault="00577FE0" w:rsidP="00577FE0">
      <w:pPr>
        <w:pStyle w:val="times-12"/>
        <w:spacing w:before="0" w:beforeAutospacing="0" w:after="0" w:afterAutospacing="0"/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1</w:t>
      </w:r>
      <w:r w:rsidR="009F0CDE">
        <w:rPr>
          <w:rFonts w:ascii="Times New Roman" w:hAnsi="Times New Roman" w:cs="Times New Roman"/>
        </w:rPr>
        <w:t xml:space="preserve"> </w:t>
      </w:r>
      <w:r w:rsidR="00F61CEE">
        <w:rPr>
          <w:rFonts w:ascii="Times New Roman" w:hAnsi="Times New Roman" w:cs="Times New Roman"/>
        </w:rPr>
        <w:t>(</w:t>
      </w:r>
      <w:r w:rsidR="00F61CEE">
        <w:t>Vít Podešva)</w:t>
      </w:r>
      <w:r w:rsidR="009F0CDE">
        <w:t>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0221/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PRAV/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/13.0001/20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Dohoda o plnění dluhu ve splátkách s uznáním dluhu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Default="00F61CEE" w:rsidP="00B51704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0222/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/9.0004/20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Účetní závěrka městského obvodu Slezská Ostrava za rok 2019</w:t>
      </w:r>
    </w:p>
    <w:p w:rsidR="00F61CEE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proofErr w:type="gram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>,</w:t>
      </w:r>
      <w:r>
        <w:t>,</w:t>
      </w:r>
      <w:proofErr w:type="gramEnd"/>
      <w:r>
        <w:t xml:space="preserve">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0223/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F666B8" w:rsidRDefault="00F666B8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B51704" w:rsidRDefault="00B51704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/9.0005/20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Zpráva o hospodaření městského obvodu Slezská Ostrava za rok 2019 - závěrečný účet</w:t>
      </w:r>
    </w:p>
    <w:p w:rsidR="00F666B8" w:rsidRPr="006C11D5" w:rsidRDefault="006C11D5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Vít Podešva s dotazy </w:t>
      </w:r>
      <w:r w:rsidR="000D4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cenám v oblasti bytové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hospodářství. </w:t>
      </w:r>
      <w:r w:rsidR="000D4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odpověděl, že všechny ceny se soutěží v rámci veřejných zakázek.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Vladimír Lyčka toto potvrdil a konstatoval, že si také sám ještě ověřuje nabídky jiných firem. 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ceně 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však mohou být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zahrnuty i další práce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 tím </w:t>
      </w:r>
      <w:r w:rsidR="000D4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cen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>ohou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47E3">
        <w:rPr>
          <w:rFonts w:ascii="Times New Roman" w:hAnsi="Times New Roman" w:cs="Times New Roman"/>
          <w:b w:val="0"/>
          <w:bCs w:val="0"/>
          <w:sz w:val="24"/>
          <w:szCs w:val="24"/>
        </w:rPr>
        <w:t>lišit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Pan Vít Podešva ještě vznesl dotaz na pozemní komunikace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konkrétně na studie 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chodníku na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ulici Jánské z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minulých let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. 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dajně mají být 4 studie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není tudíž zbytečné dělat další studie? Pan starosta </w:t>
      </w:r>
      <w:r w:rsidR="005B6D2E">
        <w:rPr>
          <w:rFonts w:ascii="Times New Roman" w:hAnsi="Times New Roman" w:cs="Times New Roman"/>
          <w:b w:val="0"/>
          <w:bCs w:val="0"/>
          <w:sz w:val="24"/>
          <w:szCs w:val="24"/>
        </w:rPr>
        <w:t>Richar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5B6D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Vereš </w:t>
      </w:r>
      <w:r w:rsidR="00A427C3">
        <w:rPr>
          <w:rFonts w:ascii="Times New Roman" w:hAnsi="Times New Roman" w:cs="Times New Roman"/>
          <w:b w:val="0"/>
          <w:bCs w:val="0"/>
          <w:sz w:val="24"/>
          <w:szCs w:val="24"/>
        </w:rPr>
        <w:t>odpověděl, že studie je pouze jedna</w:t>
      </w:r>
      <w:r w:rsidR="00FA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A66CC" w:rsidRPr="005B6D2E">
        <w:rPr>
          <w:rFonts w:ascii="Times New Roman" w:hAnsi="Times New Roman" w:cs="Times New Roman"/>
          <w:b w:val="0"/>
          <w:bCs w:val="0"/>
          <w:sz w:val="24"/>
          <w:szCs w:val="24"/>
        </w:rPr>
        <w:t>a byla zadána ještě minulým vedením. Žádná nová se nezadávala.</w:t>
      </w:r>
    </w:p>
    <w:p w:rsidR="00A427C3" w:rsidRDefault="00A427C3" w:rsidP="00A427C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A427C3" w:rsidRDefault="00A427C3" w:rsidP="00A427C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proofErr w:type="gram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 </w:t>
      </w:r>
      <w:r w:rsidR="000D47E3">
        <w:t>MUDr.</w:t>
      </w:r>
      <w:proofErr w:type="gramEnd"/>
      <w:r w:rsidR="000D47E3">
        <w:t xml:space="preserve"> Tomáš </w:t>
      </w:r>
      <w:proofErr w:type="spellStart"/>
      <w:r w:rsidR="000D47E3">
        <w:t>Pavliska</w:t>
      </w:r>
      <w:proofErr w:type="spellEnd"/>
      <w:r w:rsidR="000D47E3">
        <w:t>,</w:t>
      </w:r>
      <w:r>
        <w:t xml:space="preserve">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A427C3" w:rsidRDefault="00A427C3" w:rsidP="00A427C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A427C3" w:rsidRPr="00577FE0" w:rsidRDefault="00A427C3" w:rsidP="00A427C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</w:t>
      </w:r>
      <w:r w:rsidR="000D4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D47E3">
        <w:t>Vít Podešva</w:t>
      </w:r>
      <w:r>
        <w:t>)</w:t>
      </w:r>
      <w:r w:rsidR="000D47E3">
        <w:t>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0224/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/9.0006/20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Rozpočtová </w:t>
      </w:r>
      <w:proofErr w:type="gramStart"/>
      <w:r w:rsidRPr="00577FE0">
        <w:rPr>
          <w:rFonts w:ascii="Times New Roman" w:hAnsi="Times New Roman" w:cs="Times New Roman"/>
          <w:sz w:val="24"/>
          <w:szCs w:val="24"/>
        </w:rPr>
        <w:t>opatření - rozdělení</w:t>
      </w:r>
      <w:proofErr w:type="gramEnd"/>
      <w:r w:rsidRPr="00577FE0">
        <w:rPr>
          <w:rFonts w:ascii="Times New Roman" w:hAnsi="Times New Roman" w:cs="Times New Roman"/>
          <w:sz w:val="24"/>
          <w:szCs w:val="24"/>
        </w:rPr>
        <w:t xml:space="preserve"> přebytku za rok 2019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0225/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/10.0001/20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Poskytnutí dotací z rozpočtu městského obvodu Slezská </w:t>
      </w:r>
      <w:proofErr w:type="gramStart"/>
      <w:r w:rsidRPr="00577FE0">
        <w:rPr>
          <w:rFonts w:ascii="Times New Roman" w:hAnsi="Times New Roman" w:cs="Times New Roman"/>
          <w:sz w:val="24"/>
          <w:szCs w:val="24"/>
        </w:rPr>
        <w:t>Ostrava - březen</w:t>
      </w:r>
      <w:proofErr w:type="gramEnd"/>
      <w:r w:rsidRPr="00577FE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666B8" w:rsidRDefault="00A427C3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diskuze se přihlásil pan Vít Podešva s dotazem na akce, které </w:t>
      </w:r>
      <w:r w:rsidR="003110B3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pravděpodobně nebudou </w:t>
      </w:r>
      <w:r w:rsidR="003110B3">
        <w:rPr>
          <w:rFonts w:ascii="Times New Roman" w:hAnsi="Times New Roman" w:cs="Times New Roman"/>
        </w:rPr>
        <w:t xml:space="preserve">konat </w:t>
      </w:r>
      <w:r>
        <w:rPr>
          <w:rFonts w:ascii="Times New Roman" w:hAnsi="Times New Roman" w:cs="Times New Roman"/>
        </w:rPr>
        <w:t>v</w:t>
      </w:r>
      <w:r w:rsidR="003110B3">
        <w:rPr>
          <w:rFonts w:ascii="Times New Roman" w:hAnsi="Times New Roman" w:cs="Times New Roman"/>
        </w:rPr>
        <w:t> plánovaném</w:t>
      </w:r>
      <w:r>
        <w:rPr>
          <w:rFonts w:ascii="Times New Roman" w:hAnsi="Times New Roman" w:cs="Times New Roman"/>
        </w:rPr>
        <w:t> termínu</w:t>
      </w:r>
      <w:r w:rsidR="000D47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zda bud</w:t>
      </w:r>
      <w:r w:rsidR="003110B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termín</w:t>
      </w:r>
      <w:r w:rsidR="003110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přeložen</w:t>
      </w:r>
      <w:r w:rsidR="003110B3">
        <w:rPr>
          <w:rFonts w:ascii="Times New Roman" w:hAnsi="Times New Roman" w:cs="Times New Roman"/>
        </w:rPr>
        <w:t>y a jak to bude s dotacemi</w:t>
      </w:r>
      <w:r>
        <w:rPr>
          <w:rFonts w:ascii="Times New Roman" w:hAnsi="Times New Roman" w:cs="Times New Roman"/>
        </w:rPr>
        <w:t>.</w:t>
      </w:r>
      <w:r w:rsidR="003110B3">
        <w:rPr>
          <w:rFonts w:ascii="Times New Roman" w:hAnsi="Times New Roman" w:cs="Times New Roman"/>
        </w:rPr>
        <w:t xml:space="preserve"> </w:t>
      </w:r>
      <w:r w:rsidR="002E7669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</w:t>
      </w:r>
      <w:r w:rsidR="00954AD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oryczka odpověděl, že zatím nejsou </w:t>
      </w:r>
      <w:r w:rsidR="003110B3">
        <w:rPr>
          <w:rFonts w:ascii="Times New Roman" w:hAnsi="Times New Roman" w:cs="Times New Roman"/>
        </w:rPr>
        <w:t xml:space="preserve">žádné </w:t>
      </w:r>
      <w:r>
        <w:rPr>
          <w:rFonts w:ascii="Times New Roman" w:hAnsi="Times New Roman" w:cs="Times New Roman"/>
        </w:rPr>
        <w:t xml:space="preserve">informace o rušení těchto akcí. </w:t>
      </w:r>
      <w:r w:rsidR="003110B3">
        <w:rPr>
          <w:rFonts w:ascii="Times New Roman" w:hAnsi="Times New Roman" w:cs="Times New Roman"/>
        </w:rPr>
        <w:t xml:space="preserve">Navíc všechny dotace musí být řádně vyúčtovány. Pan starosta </w:t>
      </w:r>
      <w:r w:rsidR="005B6D2E">
        <w:rPr>
          <w:rFonts w:ascii="Times New Roman" w:hAnsi="Times New Roman" w:cs="Times New Roman"/>
        </w:rPr>
        <w:t xml:space="preserve">Richard Vereš </w:t>
      </w:r>
      <w:r w:rsidR="003110B3">
        <w:rPr>
          <w:rFonts w:ascii="Times New Roman" w:hAnsi="Times New Roman" w:cs="Times New Roman"/>
        </w:rPr>
        <w:t>doplnil, že již jsou některé náhradní termíny známy a pokud se akce konat nebudou</w:t>
      </w:r>
      <w:r w:rsidR="002E7669">
        <w:rPr>
          <w:rFonts w:ascii="Times New Roman" w:hAnsi="Times New Roman" w:cs="Times New Roman"/>
        </w:rPr>
        <w:t xml:space="preserve"> vůbec, </w:t>
      </w:r>
      <w:r w:rsidR="003110B3">
        <w:rPr>
          <w:rFonts w:ascii="Times New Roman" w:hAnsi="Times New Roman" w:cs="Times New Roman"/>
        </w:rPr>
        <w:t>musí se prostředky vrátit nebo</w:t>
      </w:r>
      <w:r w:rsidR="002E7669">
        <w:rPr>
          <w:rFonts w:ascii="Times New Roman" w:hAnsi="Times New Roman" w:cs="Times New Roman"/>
        </w:rPr>
        <w:t xml:space="preserve"> zájemci</w:t>
      </w:r>
      <w:r w:rsidR="003110B3">
        <w:rPr>
          <w:rFonts w:ascii="Times New Roman" w:hAnsi="Times New Roman" w:cs="Times New Roman"/>
        </w:rPr>
        <w:t xml:space="preserve"> mohou požádat o přesunutí čerpání na příští rok.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lastRenderedPageBreak/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0226/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/10.0003/20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Dodatky ke zřizovacím listinám příspěvkových </w:t>
      </w:r>
      <w:proofErr w:type="gramStart"/>
      <w:r w:rsidRPr="00577FE0">
        <w:rPr>
          <w:rFonts w:ascii="Times New Roman" w:hAnsi="Times New Roman" w:cs="Times New Roman"/>
          <w:sz w:val="24"/>
          <w:szCs w:val="24"/>
        </w:rPr>
        <w:t>organizací - duben</w:t>
      </w:r>
      <w:proofErr w:type="gramEnd"/>
      <w:r w:rsidRPr="00577FE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0227/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/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/10.0004/20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Dohoda o změně závazků k veřejnoprávní smlouvě o poskytnutí investiční </w:t>
      </w:r>
      <w:proofErr w:type="gramStart"/>
      <w:r w:rsidRPr="00577FE0">
        <w:rPr>
          <w:rFonts w:ascii="Times New Roman" w:hAnsi="Times New Roman" w:cs="Times New Roman"/>
          <w:sz w:val="24"/>
          <w:szCs w:val="24"/>
        </w:rPr>
        <w:t>dotace - FC</w:t>
      </w:r>
      <w:proofErr w:type="gramEnd"/>
      <w:r w:rsidRPr="00577FE0">
        <w:rPr>
          <w:rFonts w:ascii="Times New Roman" w:hAnsi="Times New Roman" w:cs="Times New Roman"/>
          <w:sz w:val="24"/>
          <w:szCs w:val="24"/>
        </w:rPr>
        <w:t xml:space="preserve"> Heřmanice Slezská 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.</w:t>
      </w:r>
    </w:p>
    <w:p w:rsidR="00F61CEE" w:rsidRPr="00577FE0" w:rsidRDefault="00F61CEE" w:rsidP="00F61CE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F61CEE" w:rsidRDefault="00F61CEE" w:rsidP="00F61CE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F666B8" w:rsidRPr="00B51704" w:rsidRDefault="00577FE0" w:rsidP="00B51704">
      <w:pPr>
        <w:pStyle w:val="times-1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0228/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577FE0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577FE0">
        <w:rPr>
          <w:rFonts w:ascii="Times New Roman" w:hAnsi="Times New Roman" w:cs="Times New Roman"/>
          <w:sz w:val="24"/>
          <w:szCs w:val="24"/>
        </w:rPr>
        <w:t>/14.0003/20</w:t>
      </w: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1.2.2020 do 27.3.2020</w:t>
      </w:r>
    </w:p>
    <w:p w:rsidR="00CA23C3" w:rsidRDefault="003110B3" w:rsidP="00CA23C3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přihlásila paní </w:t>
      </w:r>
      <w:proofErr w:type="spellStart"/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>Balarinová</w:t>
      </w:r>
      <w:proofErr w:type="spellEnd"/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dotazem na odbor KS, jeho počet zaměstnanc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>ů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>, mzdové náklady a zda ne</w:t>
      </w:r>
      <w:r w:rsidR="008C642A">
        <w:rPr>
          <w:rFonts w:ascii="Times New Roman" w:hAnsi="Times New Roman" w:cs="Times New Roman"/>
          <w:b w:val="0"/>
          <w:bCs w:val="0"/>
          <w:sz w:val="24"/>
          <w:szCs w:val="24"/>
        </w:rPr>
        <w:t>bylo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zbytečné zřizovat tento odbor. Pan starosta </w:t>
      </w:r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odpověděl, že o odboru </w:t>
      </w:r>
      <w:r w:rsidR="008C64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KS 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informoval již na minulém 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zasedání 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>zastupitelstv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a. 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Tento 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>odbor vznikl 1.10.20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A7392F"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>nejedná se o navyšování zaměstnanců obce, a</w:t>
      </w:r>
      <w:r w:rsidR="00A7392F">
        <w:rPr>
          <w:rFonts w:ascii="Times New Roman" w:hAnsi="Times New Roman" w:cs="Times New Roman"/>
          <w:b w:val="0"/>
          <w:bCs w:val="0"/>
          <w:sz w:val="24"/>
          <w:szCs w:val="24"/>
        </w:rPr>
        <w:t>le p</w:t>
      </w:r>
      <w:r w:rsidR="00A7392F" w:rsidRPr="00A7392F">
        <w:rPr>
          <w:rFonts w:ascii="Times New Roman" w:hAnsi="Times New Roman" w:cs="Times New Roman"/>
          <w:b w:val="0"/>
          <w:bCs w:val="0"/>
          <w:sz w:val="24"/>
          <w:szCs w:val="24"/>
        </w:rPr>
        <w:t>ředevším o organizační změny</w:t>
      </w:r>
      <w:r w:rsidR="008C64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 zefektivnění fungování úřadu</w:t>
      </w:r>
      <w:r w:rsidR="00FA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FA66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Pod o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FA66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bor byly přesunuty úseky řízené starostou dle 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rozdělení </w:t>
      </w:r>
      <w:proofErr w:type="spellStart"/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ZMOb</w:t>
      </w:r>
      <w:proofErr w:type="spellEnd"/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A66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le</w:t>
      </w:r>
      <w:r w:rsidR="00FA66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spadající pod jiné 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FA66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dbory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ŠaK</w:t>
      </w:r>
      <w:proofErr w:type="spellEnd"/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úsek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prezentace a vztahů k veřejnosti, VV 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úsek pro 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volené orgány, VV 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úsek 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informační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ch 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technologi</w:t>
      </w:r>
      <w:r w:rsidR="00C14F2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í</w:t>
      </w:r>
      <w:r w:rsidR="003570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  <w:r w:rsidR="003570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F666B8" w:rsidRPr="00A7392F" w:rsidRDefault="00130F42" w:rsidP="00CA23C3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Vít Podešva se ptal na </w:t>
      </w:r>
      <w:r w:rsidR="008C642A">
        <w:rPr>
          <w:rFonts w:ascii="Times New Roman" w:hAnsi="Times New Roman" w:cs="Times New Roman"/>
          <w:b w:val="0"/>
          <w:bCs w:val="0"/>
          <w:sz w:val="24"/>
          <w:szCs w:val="24"/>
        </w:rPr>
        <w:t>provoz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úřadu v době nouzového stavu, občané se na něj obraceli, s tím že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úřad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uzavřen a není možné </w:t>
      </w:r>
      <w:r w:rsidR="000D4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vyřídit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>např. ověření podpisu. Pan starosta</w:t>
      </w:r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Richard Vereš 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odpověděl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že 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občané si mohou své záležitosti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úřadě vyřídil po </w:t>
      </w:r>
      <w:r w:rsidR="000D4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předchozím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objednání </w:t>
      </w:r>
      <w:r w:rsidR="00FA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nebo </w:t>
      </w:r>
      <w:r w:rsidR="00FA66CC" w:rsidRPr="00CA23C3">
        <w:rPr>
          <w:rFonts w:ascii="Times New Roman" w:hAnsi="Times New Roman" w:cs="Times New Roman"/>
          <w:b w:val="0"/>
          <w:bCs w:val="0"/>
          <w:sz w:val="24"/>
          <w:szCs w:val="24"/>
        </w:rPr>
        <w:t>prostřednictvím podatelny</w:t>
      </w:r>
      <w:r w:rsidR="00FA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omezený provoz úřadu vychází z krizového opatření vlády. Tajemník úřadu Mgr. </w:t>
      </w:r>
      <w:r w:rsidR="00CA2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Gustav </w:t>
      </w:r>
      <w:r w:rsidR="00F8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Kuchař doplnil, že všechny informace o provozu úřadu v nouzovém stavu jsou vyvěšeny na dveřích úřadu i webových stránkách.  </w:t>
      </w:r>
    </w:p>
    <w:p w:rsidR="00F61CEE" w:rsidRDefault="00F61CEE" w:rsidP="00CA23C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F61CEE" w:rsidRDefault="00F61CEE" w:rsidP="00CA23C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hlasovalo pro 25</w:t>
      </w:r>
      <w:r>
        <w:rPr>
          <w:rFonts w:ascii="Times New Roman" w:hAnsi="Times New Roman" w:cs="Times New Roman"/>
        </w:rPr>
        <w:t xml:space="preserve">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</w:rPr>
        <w:t>Ing.</w:t>
      </w:r>
      <w:r w:rsidR="00D4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Vladimír Lyčka, Dagmar Macháčková,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F61CEE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proti 0, </w:t>
      </w:r>
    </w:p>
    <w:p w:rsidR="00F61CEE" w:rsidRPr="00577FE0" w:rsidRDefault="00F61CEE" w:rsidP="00F61CE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>zdržel/</w:t>
      </w:r>
      <w:proofErr w:type="spellStart"/>
      <w:r w:rsidRPr="00577FE0">
        <w:rPr>
          <w:rFonts w:ascii="Times New Roman" w:hAnsi="Times New Roman" w:cs="Times New Roman"/>
        </w:rPr>
        <w:t>lo</w:t>
      </w:r>
      <w:proofErr w:type="spellEnd"/>
      <w:r w:rsidRPr="00577FE0">
        <w:rPr>
          <w:rFonts w:ascii="Times New Roman" w:hAnsi="Times New Roman" w:cs="Times New Roman"/>
        </w:rPr>
        <w:t xml:space="preserve"> se 0.</w:t>
      </w:r>
    </w:p>
    <w:p w:rsidR="00577FE0" w:rsidRDefault="00577FE0" w:rsidP="00577FE0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</w:rPr>
        <w:t xml:space="preserve">Bylo přijato usnesení č. </w:t>
      </w:r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0229/</w:t>
      </w:r>
      <w:proofErr w:type="spellStart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577FE0">
        <w:rPr>
          <w:rStyle w:val="arial-10-b1"/>
          <w:rFonts w:ascii="Times New Roman" w:hAnsi="Times New Roman" w:cs="Times New Roman"/>
          <w:sz w:val="24"/>
          <w:szCs w:val="24"/>
        </w:rPr>
        <w:t>/1822/10</w:t>
      </w:r>
    </w:p>
    <w:p w:rsidR="00577FE0" w:rsidRP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Závěr</w:t>
      </w:r>
      <w:r w:rsidR="00E861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14F" w:rsidRDefault="00E8614F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poděkoval všem přítomným za účast a pozval je na další zasedání zastupitelstva, které se bude konat v kulturním domě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Muglinov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dne 25.06.2020.  Popřál všem klidné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dn</w:t>
      </w:r>
      <w:r w:rsidR="00C14F2C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hlavně pevné zdraví</w:t>
      </w:r>
      <w:r w:rsidR="002E766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77FE0" w:rsidRPr="00577FE0" w:rsidRDefault="00577FE0" w:rsidP="00577FE0"/>
    <w:p w:rsidR="00577FE0" w:rsidRPr="00577FE0" w:rsidRDefault="00577FE0" w:rsidP="00577FE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t xml:space="preserve">Usnesení z 10. zasedání zastupitelstva městského obvodu od č. usnesení </w:t>
      </w:r>
      <w:r w:rsidR="000D47E3" w:rsidRPr="000D47E3">
        <w:rPr>
          <w:rFonts w:ascii="Times New Roman" w:hAnsi="Times New Roman" w:cs="Times New Roman"/>
        </w:rPr>
        <w:t>0207/</w:t>
      </w:r>
      <w:proofErr w:type="spellStart"/>
      <w:r w:rsidR="000D47E3" w:rsidRPr="000D47E3">
        <w:rPr>
          <w:rFonts w:ascii="Times New Roman" w:hAnsi="Times New Roman" w:cs="Times New Roman"/>
        </w:rPr>
        <w:t>ZMOb-Sle</w:t>
      </w:r>
      <w:proofErr w:type="spellEnd"/>
      <w:r w:rsidR="000D47E3" w:rsidRPr="000D47E3">
        <w:rPr>
          <w:rFonts w:ascii="Times New Roman" w:hAnsi="Times New Roman" w:cs="Times New Roman"/>
        </w:rPr>
        <w:t>/1822/10</w:t>
      </w:r>
      <w:r w:rsidRPr="00577FE0">
        <w:rPr>
          <w:rFonts w:ascii="Times New Roman" w:hAnsi="Times New Roman" w:cs="Times New Roman"/>
        </w:rPr>
        <w:t xml:space="preserve"> do č. usnesení </w:t>
      </w:r>
      <w:r w:rsidR="000D47E3" w:rsidRPr="000D47E3">
        <w:rPr>
          <w:rFonts w:ascii="Times New Roman" w:hAnsi="Times New Roman" w:cs="Times New Roman"/>
        </w:rPr>
        <w:t>0229/</w:t>
      </w:r>
      <w:proofErr w:type="spellStart"/>
      <w:r w:rsidR="000D47E3" w:rsidRPr="000D47E3">
        <w:rPr>
          <w:rFonts w:ascii="Times New Roman" w:hAnsi="Times New Roman" w:cs="Times New Roman"/>
        </w:rPr>
        <w:t>ZMOb-Sle</w:t>
      </w:r>
      <w:proofErr w:type="spellEnd"/>
      <w:r w:rsidR="000D47E3" w:rsidRPr="000D47E3">
        <w:rPr>
          <w:rFonts w:ascii="Times New Roman" w:hAnsi="Times New Roman" w:cs="Times New Roman"/>
        </w:rPr>
        <w:t>/1822/10</w:t>
      </w:r>
      <w:r w:rsidRPr="00577FE0">
        <w:rPr>
          <w:rFonts w:ascii="Times New Roman" w:hAnsi="Times New Roman" w:cs="Times New Roman"/>
        </w:rPr>
        <w:t xml:space="preserve"> a výsledky hlasování jsou nedílnou součástí tohoto zápisu.</w:t>
      </w:r>
    </w:p>
    <w:p w:rsidR="00F77075" w:rsidRDefault="00F77075" w:rsidP="00F86512"/>
    <w:p w:rsidR="00F77075" w:rsidRDefault="00F77075" w:rsidP="00F86512"/>
    <w:p w:rsidR="00A85A9C" w:rsidRDefault="00A85A9C" w:rsidP="00A85A9C"/>
    <w:p w:rsidR="00A229AC" w:rsidRDefault="00A229AC" w:rsidP="00A85A9C"/>
    <w:p w:rsidR="00A85A9C" w:rsidRDefault="00E50BD2" w:rsidP="00A85A9C">
      <w:r>
        <w:rPr>
          <w:noProof/>
        </w:rPr>
        <w:pict>
          <v:rect id="_x0000_i1027" alt="" style="width:155.95pt;height:1.5pt;mso-width-percent:0;mso-height-percent:0;mso-width-percent:0;mso-height-percent:0" o:hrpct="0" o:hrstd="t" o:hr="t" fillcolor="#a0a0a0" stroked="f"/>
        </w:pict>
      </w:r>
    </w:p>
    <w:p w:rsidR="00A85A9C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 Šuláková</w:t>
      </w:r>
      <w:r w:rsidR="00C81F21">
        <w:rPr>
          <w:rFonts w:ascii="Times New Roman" w:hAnsi="Times New Roman" w:cs="Times New Roman"/>
        </w:rPr>
        <w:t xml:space="preserve"> v.r.</w: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:rsidR="00A85A9C" w:rsidRDefault="00A85A9C" w:rsidP="00A85A9C">
      <w:r>
        <w:t xml:space="preserve">V Ostravě dne: </w:t>
      </w:r>
      <w:r w:rsidR="000D47E3">
        <w:t>24.04.2020</w:t>
      </w:r>
    </w:p>
    <w:p w:rsidR="00A85A9C" w:rsidRDefault="00A85A9C" w:rsidP="00A85A9C"/>
    <w:p w:rsidR="00F77075" w:rsidRDefault="00F77075" w:rsidP="00A85A9C"/>
    <w:p w:rsidR="00F77075" w:rsidRDefault="00F77075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E50BD2">
            <w:pPr>
              <w:divId w:val="726532677"/>
            </w:pPr>
            <w:r>
              <w:rPr>
                <w:noProof/>
              </w:rPr>
              <w:pict>
                <v:rect id="_x0000_i1028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21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C642A">
              <w:t>24.</w:t>
            </w:r>
            <w:r w:rsidR="000D47E3">
              <w:t>0</w:t>
            </w:r>
            <w:r w:rsidR="008C642A">
              <w:t>4.2020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E50BD2" w:rsidP="00A85A9C">
            <w:r>
              <w:rPr>
                <w:noProof/>
              </w:rPr>
              <w:pict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C81F21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C642A">
              <w:t>24.</w:t>
            </w:r>
            <w:r w:rsidR="000D47E3">
              <w:t>0</w:t>
            </w:r>
            <w:r w:rsidR="008C642A">
              <w:t>4.2020</w:t>
            </w:r>
          </w:p>
        </w:tc>
      </w:tr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E50BD2" w:rsidP="00A85A9C">
            <w:r>
              <w:rPr>
                <w:noProof/>
              </w:rPr>
              <w:pict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8C642A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Vladimír Lyčka</w:t>
            </w:r>
            <w:r w:rsidR="00C81F21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C642A">
              <w:t>24.</w:t>
            </w:r>
            <w:r w:rsidR="000D47E3">
              <w:t>0</w:t>
            </w:r>
            <w:r w:rsidR="008C642A">
              <w:t>4.2020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E50BD2" w:rsidP="00A85A9C">
            <w:r>
              <w:rPr>
                <w:noProof/>
              </w:rPr>
              <w:pict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8C642A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Šmidáková</w:t>
            </w:r>
            <w:r w:rsidR="00C81F21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  <w:r w:rsidR="00FD2375">
              <w:rPr>
                <w:rFonts w:ascii="Times New Roman" w:hAnsi="Times New Roman" w:cs="Times New Roman"/>
              </w:rPr>
              <w:t>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C642A">
              <w:t>24.</w:t>
            </w:r>
            <w:r w:rsidR="000D47E3">
              <w:t>0</w:t>
            </w:r>
            <w:r w:rsidR="008C642A">
              <w:t>4.2020</w:t>
            </w:r>
          </w:p>
        </w:tc>
      </w:tr>
      <w:bookmarkEnd w:id="0"/>
    </w:tbl>
    <w:p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523882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D2" w:rsidRDefault="00E50BD2">
      <w:r>
        <w:separator/>
      </w:r>
    </w:p>
  </w:endnote>
  <w:endnote w:type="continuationSeparator" w:id="0">
    <w:p w:rsidR="00E50BD2" w:rsidRDefault="00E5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C3" w:rsidRDefault="00CA23C3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23C3" w:rsidRDefault="00CA23C3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C3" w:rsidRDefault="00CA23C3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0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3C3" w:rsidRPr="00D24522" w:rsidRDefault="00CA23C3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D2" w:rsidRDefault="00E50BD2">
      <w:r>
        <w:separator/>
      </w:r>
    </w:p>
  </w:footnote>
  <w:footnote w:type="continuationSeparator" w:id="0">
    <w:p w:rsidR="00E50BD2" w:rsidRDefault="00E5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C3" w:rsidRPr="00D62CC3" w:rsidRDefault="00CA23C3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:rsidR="00CA23C3" w:rsidRPr="00D62CC3" w:rsidRDefault="00CA23C3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C3" w:rsidRDefault="00CA23C3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:rsidR="00CA23C3" w:rsidRDefault="00CA23C3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19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:rsidR="00CA23C3" w:rsidRPr="00D62CC3" w:rsidRDefault="00CA23C3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:rsidR="00CA23C3" w:rsidRPr="00D62CC3" w:rsidRDefault="00CA23C3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  <w:p w:rsidR="00CA23C3" w:rsidRPr="003F15A9" w:rsidRDefault="00CA23C3" w:rsidP="00471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7A6E"/>
    <w:rsid w:val="00040152"/>
    <w:rsid w:val="000406DC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3526"/>
    <w:rsid w:val="000C3F77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9A2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2A0F"/>
    <w:rsid w:val="001A2D87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E0AFA"/>
    <w:rsid w:val="001E0B47"/>
    <w:rsid w:val="001E143E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976DE"/>
    <w:rsid w:val="002A0992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7FAE"/>
    <w:rsid w:val="003403BD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E71"/>
    <w:rsid w:val="003B1BAD"/>
    <w:rsid w:val="003B358F"/>
    <w:rsid w:val="003B6349"/>
    <w:rsid w:val="003B674F"/>
    <w:rsid w:val="003B7CB7"/>
    <w:rsid w:val="003C1416"/>
    <w:rsid w:val="003C2CBA"/>
    <w:rsid w:val="003C3349"/>
    <w:rsid w:val="003C36DD"/>
    <w:rsid w:val="003C37AB"/>
    <w:rsid w:val="003C3E66"/>
    <w:rsid w:val="003C436C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4496"/>
    <w:rsid w:val="003D6DF3"/>
    <w:rsid w:val="003D7248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BA"/>
    <w:rsid w:val="00406EEB"/>
    <w:rsid w:val="00406EF5"/>
    <w:rsid w:val="0041060B"/>
    <w:rsid w:val="00410E04"/>
    <w:rsid w:val="00411502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97E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96C"/>
    <w:rsid w:val="00525AC2"/>
    <w:rsid w:val="005263A4"/>
    <w:rsid w:val="00526D65"/>
    <w:rsid w:val="00527722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432A"/>
    <w:rsid w:val="005945F6"/>
    <w:rsid w:val="00594A1E"/>
    <w:rsid w:val="005956E5"/>
    <w:rsid w:val="00595A62"/>
    <w:rsid w:val="005A01D7"/>
    <w:rsid w:val="005A1AA9"/>
    <w:rsid w:val="005A1E1C"/>
    <w:rsid w:val="005A295F"/>
    <w:rsid w:val="005A30D9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C1B61"/>
    <w:rsid w:val="005C2830"/>
    <w:rsid w:val="005C31AE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404F0"/>
    <w:rsid w:val="006408E0"/>
    <w:rsid w:val="00641262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0C9"/>
    <w:rsid w:val="00654775"/>
    <w:rsid w:val="0065512C"/>
    <w:rsid w:val="00655782"/>
    <w:rsid w:val="00655F0E"/>
    <w:rsid w:val="00655F95"/>
    <w:rsid w:val="00657383"/>
    <w:rsid w:val="006603AA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D42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560"/>
    <w:rsid w:val="0073099A"/>
    <w:rsid w:val="00731BAD"/>
    <w:rsid w:val="00733783"/>
    <w:rsid w:val="007337FD"/>
    <w:rsid w:val="00733C57"/>
    <w:rsid w:val="007352B7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860"/>
    <w:rsid w:val="0074625F"/>
    <w:rsid w:val="0074644B"/>
    <w:rsid w:val="007465F5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1C1"/>
    <w:rsid w:val="00787AAB"/>
    <w:rsid w:val="00787C39"/>
    <w:rsid w:val="0079047E"/>
    <w:rsid w:val="00791135"/>
    <w:rsid w:val="00792363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1EC"/>
    <w:rsid w:val="007C4326"/>
    <w:rsid w:val="007C4AD3"/>
    <w:rsid w:val="007C4B7E"/>
    <w:rsid w:val="007C5C00"/>
    <w:rsid w:val="007C6838"/>
    <w:rsid w:val="007C7264"/>
    <w:rsid w:val="007C7FCA"/>
    <w:rsid w:val="007D1692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7265"/>
    <w:rsid w:val="00817A09"/>
    <w:rsid w:val="00820A46"/>
    <w:rsid w:val="00820B63"/>
    <w:rsid w:val="00820FC3"/>
    <w:rsid w:val="008231A9"/>
    <w:rsid w:val="0082418C"/>
    <w:rsid w:val="00824220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4C6"/>
    <w:rsid w:val="00886493"/>
    <w:rsid w:val="008865B0"/>
    <w:rsid w:val="00887A6F"/>
    <w:rsid w:val="00887B25"/>
    <w:rsid w:val="0089196D"/>
    <w:rsid w:val="008919AD"/>
    <w:rsid w:val="00891CAB"/>
    <w:rsid w:val="00894232"/>
    <w:rsid w:val="00894273"/>
    <w:rsid w:val="008942D7"/>
    <w:rsid w:val="00894BD3"/>
    <w:rsid w:val="00896AA4"/>
    <w:rsid w:val="00896E56"/>
    <w:rsid w:val="008A0434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857"/>
    <w:rsid w:val="008D0988"/>
    <w:rsid w:val="008D0BE1"/>
    <w:rsid w:val="008D13EF"/>
    <w:rsid w:val="008D18EF"/>
    <w:rsid w:val="008D1D1E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900416"/>
    <w:rsid w:val="00901625"/>
    <w:rsid w:val="009025ED"/>
    <w:rsid w:val="00902B99"/>
    <w:rsid w:val="0090465D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50BC"/>
    <w:rsid w:val="00925CE2"/>
    <w:rsid w:val="00927716"/>
    <w:rsid w:val="0093060B"/>
    <w:rsid w:val="009307DE"/>
    <w:rsid w:val="00930C5A"/>
    <w:rsid w:val="0093215F"/>
    <w:rsid w:val="009324A6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553B"/>
    <w:rsid w:val="009D5749"/>
    <w:rsid w:val="009D5FF2"/>
    <w:rsid w:val="009D74D1"/>
    <w:rsid w:val="009D7EF4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6A8"/>
    <w:rsid w:val="00A07140"/>
    <w:rsid w:val="00A07B69"/>
    <w:rsid w:val="00A10037"/>
    <w:rsid w:val="00A100B4"/>
    <w:rsid w:val="00A108B7"/>
    <w:rsid w:val="00A110CE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1B3F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36A"/>
    <w:rsid w:val="00AB3552"/>
    <w:rsid w:val="00AB3D89"/>
    <w:rsid w:val="00AB3F17"/>
    <w:rsid w:val="00AB4066"/>
    <w:rsid w:val="00AB4156"/>
    <w:rsid w:val="00AB4DD3"/>
    <w:rsid w:val="00AB656F"/>
    <w:rsid w:val="00AC0EFF"/>
    <w:rsid w:val="00AC13F6"/>
    <w:rsid w:val="00AC2151"/>
    <w:rsid w:val="00AC2E28"/>
    <w:rsid w:val="00AC3B3A"/>
    <w:rsid w:val="00AC3BE7"/>
    <w:rsid w:val="00AC460D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67B9"/>
    <w:rsid w:val="00BC061A"/>
    <w:rsid w:val="00BC0FF3"/>
    <w:rsid w:val="00BC1877"/>
    <w:rsid w:val="00BC25D4"/>
    <w:rsid w:val="00BC2AA4"/>
    <w:rsid w:val="00BC31D5"/>
    <w:rsid w:val="00BC44D6"/>
    <w:rsid w:val="00BC4581"/>
    <w:rsid w:val="00BC5F50"/>
    <w:rsid w:val="00BC6408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61AB"/>
    <w:rsid w:val="00BE6B31"/>
    <w:rsid w:val="00BE73D9"/>
    <w:rsid w:val="00BE79A3"/>
    <w:rsid w:val="00BF089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A23"/>
    <w:rsid w:val="00CC7F30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CD2"/>
    <w:rsid w:val="00D02147"/>
    <w:rsid w:val="00D0231C"/>
    <w:rsid w:val="00D02E80"/>
    <w:rsid w:val="00D02F13"/>
    <w:rsid w:val="00D04883"/>
    <w:rsid w:val="00D04C36"/>
    <w:rsid w:val="00D05632"/>
    <w:rsid w:val="00D05D50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18FA"/>
    <w:rsid w:val="00D2191C"/>
    <w:rsid w:val="00D21F62"/>
    <w:rsid w:val="00D22302"/>
    <w:rsid w:val="00D227E3"/>
    <w:rsid w:val="00D227EF"/>
    <w:rsid w:val="00D22C37"/>
    <w:rsid w:val="00D2346D"/>
    <w:rsid w:val="00D240C3"/>
    <w:rsid w:val="00D241F5"/>
    <w:rsid w:val="00D2437A"/>
    <w:rsid w:val="00D248D9"/>
    <w:rsid w:val="00D30ECD"/>
    <w:rsid w:val="00D345F3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B2F"/>
    <w:rsid w:val="00D46FB4"/>
    <w:rsid w:val="00D50686"/>
    <w:rsid w:val="00D50ACD"/>
    <w:rsid w:val="00D51141"/>
    <w:rsid w:val="00D5172D"/>
    <w:rsid w:val="00D518AD"/>
    <w:rsid w:val="00D52D53"/>
    <w:rsid w:val="00D52F8E"/>
    <w:rsid w:val="00D539A4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13F8"/>
    <w:rsid w:val="00DA1853"/>
    <w:rsid w:val="00DA30B8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E51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626"/>
    <w:rsid w:val="00DE190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7A2"/>
    <w:rsid w:val="00ED29D7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56F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DC8"/>
    <w:rsid w:val="00F501E8"/>
    <w:rsid w:val="00F50817"/>
    <w:rsid w:val="00F50DB8"/>
    <w:rsid w:val="00F519D0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D76"/>
    <w:rsid w:val="00FB7A65"/>
    <w:rsid w:val="00FB7DDC"/>
    <w:rsid w:val="00FC00C5"/>
    <w:rsid w:val="00FC11A4"/>
    <w:rsid w:val="00FC433F"/>
    <w:rsid w:val="00FC4443"/>
    <w:rsid w:val="00FC53C4"/>
    <w:rsid w:val="00FC61BF"/>
    <w:rsid w:val="00FC6329"/>
    <w:rsid w:val="00FC739C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D31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FB946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07B05-D7C7-40A6-BD4F-B559A08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4535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17</cp:revision>
  <cp:lastPrinted>2020-04-27T14:13:00Z</cp:lastPrinted>
  <dcterms:created xsi:type="dcterms:W3CDTF">2020-04-15T13:25:00Z</dcterms:created>
  <dcterms:modified xsi:type="dcterms:W3CDTF">2020-04-30T11:31:00Z</dcterms:modified>
</cp:coreProperties>
</file>