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39FD62" w14:textId="433E368F" w:rsidR="007206C5" w:rsidRPr="00561030" w:rsidRDefault="00ED2EDA" w:rsidP="00703DF0">
      <w:pPr>
        <w:spacing w:after="0" w:line="240" w:lineRule="auto"/>
        <w:jc w:val="center"/>
        <w:rPr>
          <w:rFonts w:ascii="Arial" w:hAnsi="Arial" w:cs="Arial"/>
          <w:b/>
          <w:bCs/>
          <w:strike/>
          <w:sz w:val="28"/>
          <w:szCs w:val="28"/>
        </w:rPr>
      </w:pPr>
      <w:r w:rsidRPr="00192049">
        <w:rPr>
          <w:rFonts w:ascii="Arial" w:hAnsi="Arial" w:cs="Arial"/>
          <w:b/>
          <w:bCs/>
          <w:sz w:val="28"/>
          <w:szCs w:val="28"/>
        </w:rPr>
        <w:t xml:space="preserve">Pravidla pro přijímání a vyřizování </w:t>
      </w:r>
      <w:r w:rsidR="00913EFE">
        <w:rPr>
          <w:rFonts w:ascii="Arial" w:hAnsi="Arial" w:cs="Arial"/>
          <w:b/>
          <w:bCs/>
          <w:sz w:val="28"/>
          <w:szCs w:val="28"/>
        </w:rPr>
        <w:t xml:space="preserve">peticí a </w:t>
      </w:r>
      <w:r w:rsidRPr="00192049">
        <w:rPr>
          <w:rFonts w:ascii="Arial" w:hAnsi="Arial" w:cs="Arial"/>
          <w:b/>
          <w:bCs/>
          <w:sz w:val="28"/>
          <w:szCs w:val="28"/>
        </w:rPr>
        <w:t>stížností</w:t>
      </w:r>
    </w:p>
    <w:p w14:paraId="63CF9658" w14:textId="77777777" w:rsidR="00ED2EDA" w:rsidRDefault="00ED2EDA" w:rsidP="007206C5">
      <w:pPr>
        <w:spacing w:after="0" w:line="240" w:lineRule="auto"/>
        <w:jc w:val="both"/>
        <w:rPr>
          <w:rFonts w:ascii="Times New Roman" w:hAnsi="Times New Roman" w:cs="Times New Roman"/>
        </w:rPr>
      </w:pPr>
    </w:p>
    <w:p w14:paraId="5B24DCB2" w14:textId="77777777" w:rsidR="00ED2EDA" w:rsidRPr="00192049" w:rsidRDefault="00ED2EDA" w:rsidP="007206C5">
      <w:pPr>
        <w:spacing w:after="0" w:line="240" w:lineRule="auto"/>
        <w:jc w:val="both"/>
        <w:rPr>
          <w:rFonts w:ascii="Times New Roman" w:hAnsi="Times New Roman" w:cs="Times New Roman"/>
        </w:rPr>
      </w:pPr>
    </w:p>
    <w:p w14:paraId="44B622C1" w14:textId="6D02896B" w:rsidR="00ED2EDA" w:rsidRPr="001F6861" w:rsidRDefault="00ED2EDA" w:rsidP="00256906">
      <w:pPr>
        <w:pStyle w:val="Odstavecseseznamem"/>
        <w:numPr>
          <w:ilvl w:val="0"/>
          <w:numId w:val="12"/>
        </w:numPr>
        <w:spacing w:after="0" w:line="240" w:lineRule="auto"/>
        <w:ind w:hanging="796"/>
        <w:jc w:val="both"/>
        <w:rPr>
          <w:rFonts w:ascii="Arial" w:hAnsi="Arial" w:cs="Arial"/>
          <w:b/>
          <w:bCs/>
        </w:rPr>
      </w:pPr>
      <w:r w:rsidRPr="001F6861">
        <w:rPr>
          <w:rFonts w:ascii="Arial" w:hAnsi="Arial" w:cs="Arial"/>
          <w:b/>
          <w:bCs/>
        </w:rPr>
        <w:t>P</w:t>
      </w:r>
      <w:r w:rsidR="00F80342" w:rsidRPr="001F6861">
        <w:rPr>
          <w:rFonts w:ascii="Arial" w:hAnsi="Arial" w:cs="Arial"/>
          <w:b/>
          <w:bCs/>
        </w:rPr>
        <w:t>reambule</w:t>
      </w:r>
    </w:p>
    <w:p w14:paraId="19D5FA4F" w14:textId="77777777" w:rsidR="00ED2EDA" w:rsidRPr="001F6861" w:rsidRDefault="00ED2EDA" w:rsidP="007206C5">
      <w:pPr>
        <w:spacing w:after="0" w:line="240" w:lineRule="auto"/>
        <w:jc w:val="both"/>
        <w:rPr>
          <w:rFonts w:ascii="Times New Roman" w:hAnsi="Times New Roman" w:cs="Times New Roman"/>
        </w:rPr>
      </w:pPr>
    </w:p>
    <w:p w14:paraId="1DCC1697" w14:textId="4637E015" w:rsidR="00AA1E2C" w:rsidRPr="00E974C1" w:rsidRDefault="00ED2EDA" w:rsidP="00E974C1">
      <w:pPr>
        <w:pStyle w:val="Odstavecseseznamem"/>
        <w:numPr>
          <w:ilvl w:val="0"/>
          <w:numId w:val="13"/>
        </w:numPr>
        <w:spacing w:after="120" w:line="240" w:lineRule="auto"/>
        <w:ind w:left="721" w:hanging="437"/>
        <w:contextualSpacing w:val="0"/>
        <w:jc w:val="both"/>
        <w:rPr>
          <w:rFonts w:ascii="Times New Roman" w:hAnsi="Times New Roman" w:cs="Times New Roman"/>
        </w:rPr>
      </w:pPr>
      <w:r w:rsidRPr="001F6861">
        <w:rPr>
          <w:rFonts w:ascii="Times New Roman" w:hAnsi="Times New Roman" w:cs="Times New Roman"/>
        </w:rPr>
        <w:t>V souladu s ustanovením</w:t>
      </w:r>
      <w:r w:rsidR="001D38F0" w:rsidRPr="001F6861">
        <w:rPr>
          <w:rFonts w:ascii="Times New Roman" w:hAnsi="Times New Roman" w:cs="Times New Roman"/>
        </w:rPr>
        <w:t>i</w:t>
      </w:r>
      <w:r w:rsidRPr="001F6861">
        <w:rPr>
          <w:rFonts w:ascii="Times New Roman" w:hAnsi="Times New Roman" w:cs="Times New Roman"/>
        </w:rPr>
        <w:t xml:space="preserve"> </w:t>
      </w:r>
      <w:r w:rsidR="00FB70F5" w:rsidRPr="001F6861">
        <w:rPr>
          <w:rFonts w:ascii="Times New Roman" w:hAnsi="Times New Roman" w:cs="Times New Roman"/>
        </w:rPr>
        <w:t xml:space="preserve">§ 16 odst. 2 písm. f) a g) a </w:t>
      </w:r>
      <w:r w:rsidRPr="001F6861">
        <w:rPr>
          <w:rFonts w:ascii="Times New Roman" w:hAnsi="Times New Roman" w:cs="Times New Roman"/>
        </w:rPr>
        <w:t xml:space="preserve">§ 102 </w:t>
      </w:r>
      <w:r w:rsidR="00AE595E" w:rsidRPr="001F6861">
        <w:rPr>
          <w:rFonts w:ascii="Times New Roman" w:hAnsi="Times New Roman" w:cs="Times New Roman"/>
        </w:rPr>
        <w:t>od</w:t>
      </w:r>
      <w:r w:rsidRPr="001F6861">
        <w:rPr>
          <w:rFonts w:ascii="Times New Roman" w:hAnsi="Times New Roman" w:cs="Times New Roman"/>
        </w:rPr>
        <w:t xml:space="preserve">st. 2 písm. </w:t>
      </w:r>
      <w:r w:rsidR="001E1184" w:rsidRPr="001F6861">
        <w:rPr>
          <w:rFonts w:ascii="Times New Roman" w:hAnsi="Times New Roman" w:cs="Times New Roman"/>
        </w:rPr>
        <w:t>l</w:t>
      </w:r>
      <w:r w:rsidRPr="001F6861">
        <w:rPr>
          <w:rFonts w:ascii="Times New Roman" w:hAnsi="Times New Roman" w:cs="Times New Roman"/>
        </w:rPr>
        <w:t xml:space="preserve">) zákona </w:t>
      </w:r>
      <w:r w:rsidR="00FE6C34" w:rsidRPr="001F6861">
        <w:rPr>
          <w:rFonts w:ascii="Times New Roman" w:hAnsi="Times New Roman" w:cs="Times New Roman"/>
        </w:rPr>
        <w:br/>
      </w:r>
      <w:r w:rsidRPr="001F6861">
        <w:rPr>
          <w:rFonts w:ascii="Times New Roman" w:hAnsi="Times New Roman" w:cs="Times New Roman"/>
        </w:rPr>
        <w:t>č. 128/2000 Sb., o obcích (obecní zřízení), ve znění pozdějších předpisů</w:t>
      </w:r>
      <w:r w:rsidR="0095186E" w:rsidRPr="001F6861">
        <w:rPr>
          <w:rFonts w:ascii="Times New Roman" w:hAnsi="Times New Roman" w:cs="Times New Roman"/>
        </w:rPr>
        <w:t xml:space="preserve"> (dále jen zákon </w:t>
      </w:r>
      <w:r w:rsidR="00FE6C34" w:rsidRPr="001F6861">
        <w:rPr>
          <w:rFonts w:ascii="Times New Roman" w:hAnsi="Times New Roman" w:cs="Times New Roman"/>
        </w:rPr>
        <w:br/>
      </w:r>
      <w:r w:rsidR="0095186E" w:rsidRPr="001F6861">
        <w:rPr>
          <w:rFonts w:ascii="Times New Roman" w:hAnsi="Times New Roman" w:cs="Times New Roman"/>
        </w:rPr>
        <w:t>o obcích)</w:t>
      </w:r>
      <w:r w:rsidRPr="001F6861">
        <w:rPr>
          <w:rFonts w:ascii="Times New Roman" w:hAnsi="Times New Roman" w:cs="Times New Roman"/>
        </w:rPr>
        <w:t xml:space="preserve">, v souladu s ustanovením § 7 zákona č. 85/1990 </w:t>
      </w:r>
      <w:r w:rsidR="00366CF8" w:rsidRPr="001F6861">
        <w:rPr>
          <w:rFonts w:ascii="Times New Roman" w:hAnsi="Times New Roman" w:cs="Times New Roman"/>
        </w:rPr>
        <w:t>S</w:t>
      </w:r>
      <w:r w:rsidRPr="001F6861">
        <w:rPr>
          <w:rFonts w:ascii="Times New Roman" w:hAnsi="Times New Roman" w:cs="Times New Roman"/>
        </w:rPr>
        <w:t>b., o právu petičním, ve znění pozdějších předpisů</w:t>
      </w:r>
      <w:r w:rsidR="0095186E" w:rsidRPr="001F6861">
        <w:rPr>
          <w:rFonts w:ascii="Times New Roman" w:hAnsi="Times New Roman" w:cs="Times New Roman"/>
        </w:rPr>
        <w:t xml:space="preserve"> (dále jen petiční zákon)</w:t>
      </w:r>
      <w:r w:rsidRPr="001F6861">
        <w:rPr>
          <w:rFonts w:ascii="Times New Roman" w:hAnsi="Times New Roman" w:cs="Times New Roman"/>
        </w:rPr>
        <w:t xml:space="preserve">, </w:t>
      </w:r>
      <w:r w:rsidR="00366CF8" w:rsidRPr="001F6861">
        <w:rPr>
          <w:rFonts w:ascii="Times New Roman" w:hAnsi="Times New Roman" w:cs="Times New Roman"/>
        </w:rPr>
        <w:t xml:space="preserve">v souladu s čl. 18 Listiny základních práv </w:t>
      </w:r>
      <w:r w:rsidR="00FE6C34" w:rsidRPr="001F6861">
        <w:rPr>
          <w:rFonts w:ascii="Times New Roman" w:hAnsi="Times New Roman" w:cs="Times New Roman"/>
        </w:rPr>
        <w:br/>
      </w:r>
      <w:r w:rsidR="00366CF8" w:rsidRPr="001F6861">
        <w:rPr>
          <w:rFonts w:ascii="Times New Roman" w:hAnsi="Times New Roman" w:cs="Times New Roman"/>
        </w:rPr>
        <w:t xml:space="preserve">a svobod, </w:t>
      </w:r>
      <w:r w:rsidRPr="001F6861">
        <w:rPr>
          <w:rFonts w:ascii="Times New Roman" w:hAnsi="Times New Roman" w:cs="Times New Roman"/>
        </w:rPr>
        <w:t xml:space="preserve">a v souladu s článkem č. 6 odst. (5) Obecné závazné vyhlášky města Ostravy </w:t>
      </w:r>
      <w:r w:rsidR="00FE6C34" w:rsidRPr="001F6861">
        <w:rPr>
          <w:rFonts w:ascii="Times New Roman" w:hAnsi="Times New Roman" w:cs="Times New Roman"/>
        </w:rPr>
        <w:br/>
      </w:r>
      <w:r w:rsidRPr="001F6861">
        <w:rPr>
          <w:rFonts w:ascii="Times New Roman" w:hAnsi="Times New Roman" w:cs="Times New Roman"/>
        </w:rPr>
        <w:t>č. 10/2022, Statut města Ostravy</w:t>
      </w:r>
      <w:r w:rsidR="00AA1E2C" w:rsidRPr="001F6861">
        <w:rPr>
          <w:rFonts w:ascii="Times New Roman" w:hAnsi="Times New Roman" w:cs="Times New Roman"/>
        </w:rPr>
        <w:t xml:space="preserve"> (dále jen Statut města)</w:t>
      </w:r>
      <w:r w:rsidRPr="001F6861">
        <w:rPr>
          <w:rFonts w:ascii="Times New Roman" w:hAnsi="Times New Roman" w:cs="Times New Roman"/>
        </w:rPr>
        <w:t xml:space="preserve">, ve znění pozdějších změn a doplňků, Rada města Ostravy stanoví Pravidla pro přijímání a vyřizování </w:t>
      </w:r>
      <w:r w:rsidR="00913EFE" w:rsidRPr="001F6861">
        <w:rPr>
          <w:rFonts w:ascii="Times New Roman" w:hAnsi="Times New Roman" w:cs="Times New Roman"/>
        </w:rPr>
        <w:t xml:space="preserve">peticí a </w:t>
      </w:r>
      <w:r w:rsidRPr="001F6861">
        <w:rPr>
          <w:rFonts w:ascii="Times New Roman" w:hAnsi="Times New Roman" w:cs="Times New Roman"/>
        </w:rPr>
        <w:t>stížností (dále jen Pravidla</w:t>
      </w:r>
      <w:r w:rsidR="00AA1E2C" w:rsidRPr="001F6861">
        <w:rPr>
          <w:rFonts w:ascii="Times New Roman" w:hAnsi="Times New Roman" w:cs="Times New Roman"/>
        </w:rPr>
        <w:t>).</w:t>
      </w:r>
    </w:p>
    <w:p w14:paraId="2DDDAFC5" w14:textId="02AABC13" w:rsidR="00AA1E2C" w:rsidRPr="00E974C1" w:rsidRDefault="00AA1E2C" w:rsidP="00E974C1">
      <w:pPr>
        <w:pStyle w:val="Odstavecseseznamem"/>
        <w:numPr>
          <w:ilvl w:val="0"/>
          <w:numId w:val="13"/>
        </w:numPr>
        <w:spacing w:after="120" w:line="240" w:lineRule="auto"/>
        <w:ind w:left="721" w:hanging="437"/>
        <w:contextualSpacing w:val="0"/>
        <w:jc w:val="both"/>
        <w:rPr>
          <w:rFonts w:ascii="Times New Roman" w:hAnsi="Times New Roman" w:cs="Times New Roman"/>
        </w:rPr>
      </w:pPr>
      <w:r w:rsidRPr="001F6861">
        <w:rPr>
          <w:rFonts w:ascii="Times New Roman" w:hAnsi="Times New Roman" w:cs="Times New Roman"/>
        </w:rPr>
        <w:t xml:space="preserve">Účelem těchto Pravidel </w:t>
      </w:r>
      <w:r w:rsidR="00E905F0" w:rsidRPr="001F6861">
        <w:rPr>
          <w:rFonts w:ascii="Times New Roman" w:hAnsi="Times New Roman" w:cs="Times New Roman"/>
        </w:rPr>
        <w:t xml:space="preserve">je stanovit jednotný postup přijímání a vyřizování </w:t>
      </w:r>
      <w:r w:rsidR="00470C2E" w:rsidRPr="001F6861">
        <w:rPr>
          <w:rFonts w:ascii="Times New Roman" w:hAnsi="Times New Roman" w:cs="Times New Roman"/>
        </w:rPr>
        <w:t xml:space="preserve">peticí a </w:t>
      </w:r>
      <w:r w:rsidR="00E905F0" w:rsidRPr="001F6861">
        <w:rPr>
          <w:rFonts w:ascii="Times New Roman" w:hAnsi="Times New Roman" w:cs="Times New Roman"/>
        </w:rPr>
        <w:t>stížností</w:t>
      </w:r>
      <w:r w:rsidR="006B1DBF" w:rsidRPr="001F6861">
        <w:rPr>
          <w:rFonts w:ascii="Times New Roman" w:hAnsi="Times New Roman" w:cs="Times New Roman"/>
        </w:rPr>
        <w:t>,</w:t>
      </w:r>
      <w:r w:rsidR="00E905F0" w:rsidRPr="001F6861">
        <w:rPr>
          <w:rFonts w:ascii="Times New Roman" w:hAnsi="Times New Roman" w:cs="Times New Roman"/>
        </w:rPr>
        <w:t xml:space="preserve"> adresovaných</w:t>
      </w:r>
      <w:r w:rsidR="00E905F0" w:rsidRPr="00256906">
        <w:rPr>
          <w:rFonts w:ascii="Times New Roman" w:hAnsi="Times New Roman" w:cs="Times New Roman"/>
        </w:rPr>
        <w:t xml:space="preserve"> orgánům města, orgánům městských obvodů a Městské policii Ostrava</w:t>
      </w:r>
      <w:r w:rsidR="005245A4">
        <w:rPr>
          <w:rFonts w:ascii="Times New Roman" w:hAnsi="Times New Roman" w:cs="Times New Roman"/>
        </w:rPr>
        <w:t xml:space="preserve"> (dále jen MPO)</w:t>
      </w:r>
      <w:r w:rsidR="00E905F0" w:rsidRPr="00256906">
        <w:rPr>
          <w:rFonts w:ascii="Times New Roman" w:hAnsi="Times New Roman" w:cs="Times New Roman"/>
        </w:rPr>
        <w:t>.</w:t>
      </w:r>
    </w:p>
    <w:p w14:paraId="1F8B18E2" w14:textId="3FBB9DDB" w:rsidR="00AA1E2C" w:rsidRPr="00E974C1" w:rsidRDefault="00AA1E2C" w:rsidP="00E974C1">
      <w:pPr>
        <w:pStyle w:val="Odstavecseseznamem"/>
        <w:numPr>
          <w:ilvl w:val="0"/>
          <w:numId w:val="13"/>
        </w:numPr>
        <w:spacing w:after="120" w:line="240" w:lineRule="auto"/>
        <w:ind w:hanging="436"/>
        <w:jc w:val="both"/>
        <w:rPr>
          <w:rFonts w:ascii="Times New Roman" w:hAnsi="Times New Roman" w:cs="Times New Roman"/>
        </w:rPr>
      </w:pPr>
      <w:r w:rsidRPr="00256906">
        <w:rPr>
          <w:rFonts w:ascii="Times New Roman" w:hAnsi="Times New Roman" w:cs="Times New Roman"/>
        </w:rPr>
        <w:t xml:space="preserve">Těmito </w:t>
      </w:r>
      <w:r w:rsidRPr="00256906">
        <w:rPr>
          <w:rFonts w:ascii="Times New Roman" w:hAnsi="Times New Roman" w:cs="Times New Roman"/>
          <w:b/>
          <w:bCs/>
        </w:rPr>
        <w:t xml:space="preserve">pravidly se řídí i městské obvody a jejich orgány a </w:t>
      </w:r>
      <w:r w:rsidR="005245A4">
        <w:rPr>
          <w:rFonts w:ascii="Times New Roman" w:hAnsi="Times New Roman" w:cs="Times New Roman"/>
          <w:b/>
          <w:bCs/>
        </w:rPr>
        <w:t>MPO</w:t>
      </w:r>
      <w:r w:rsidR="00015170" w:rsidRPr="00256906">
        <w:rPr>
          <w:rFonts w:ascii="Times New Roman" w:hAnsi="Times New Roman" w:cs="Times New Roman"/>
        </w:rPr>
        <w:t>.</w:t>
      </w:r>
    </w:p>
    <w:p w14:paraId="70B79CD2" w14:textId="1BA3BA52" w:rsidR="00AA1E2C" w:rsidRDefault="00AA1E2C" w:rsidP="00E974C1">
      <w:pPr>
        <w:spacing w:after="120" w:line="240" w:lineRule="auto"/>
        <w:ind w:left="708"/>
        <w:jc w:val="both"/>
        <w:rPr>
          <w:rFonts w:ascii="Times New Roman" w:hAnsi="Times New Roman" w:cs="Times New Roman"/>
        </w:rPr>
      </w:pPr>
      <w:r>
        <w:rPr>
          <w:rFonts w:ascii="Times New Roman" w:hAnsi="Times New Roman" w:cs="Times New Roman"/>
        </w:rPr>
        <w:t xml:space="preserve">Místní příslušnost městského obvodu k přijetí a řešení </w:t>
      </w:r>
      <w:r w:rsidR="00470C2E" w:rsidRPr="001F6861">
        <w:rPr>
          <w:rFonts w:ascii="Times New Roman" w:hAnsi="Times New Roman" w:cs="Times New Roman"/>
        </w:rPr>
        <w:t>peticí a stížností</w:t>
      </w:r>
      <w:r w:rsidR="00470C2E">
        <w:rPr>
          <w:rFonts w:ascii="Times New Roman" w:hAnsi="Times New Roman" w:cs="Times New Roman"/>
        </w:rPr>
        <w:t xml:space="preserve"> </w:t>
      </w:r>
      <w:r>
        <w:rPr>
          <w:rFonts w:ascii="Times New Roman" w:hAnsi="Times New Roman" w:cs="Times New Roman"/>
        </w:rPr>
        <w:t>je vymezena územně správním členěním města. Věcná příslušnost městských obvodů se řídí Statutem města.</w:t>
      </w:r>
    </w:p>
    <w:p w14:paraId="043F209D" w14:textId="04C241C7" w:rsidR="00AA1E2C" w:rsidRPr="00256906" w:rsidRDefault="00AA1E2C" w:rsidP="00E974C1">
      <w:pPr>
        <w:pStyle w:val="Odstavecseseznamem"/>
        <w:numPr>
          <w:ilvl w:val="0"/>
          <w:numId w:val="13"/>
        </w:numPr>
        <w:spacing w:after="60" w:line="240" w:lineRule="auto"/>
        <w:ind w:left="721" w:hanging="437"/>
        <w:contextualSpacing w:val="0"/>
        <w:jc w:val="both"/>
        <w:rPr>
          <w:rFonts w:ascii="Times New Roman" w:hAnsi="Times New Roman" w:cs="Times New Roman"/>
        </w:rPr>
      </w:pPr>
      <w:r w:rsidRPr="00256906">
        <w:rPr>
          <w:rFonts w:ascii="Times New Roman" w:hAnsi="Times New Roman" w:cs="Times New Roman"/>
        </w:rPr>
        <w:t xml:space="preserve">Tato </w:t>
      </w:r>
      <w:r w:rsidRPr="00256906">
        <w:rPr>
          <w:rFonts w:ascii="Times New Roman" w:hAnsi="Times New Roman" w:cs="Times New Roman"/>
          <w:b/>
          <w:bCs/>
        </w:rPr>
        <w:t>pravidla se nevztahují</w:t>
      </w:r>
      <w:r w:rsidRPr="00256906">
        <w:rPr>
          <w:rFonts w:ascii="Times New Roman" w:hAnsi="Times New Roman" w:cs="Times New Roman"/>
        </w:rPr>
        <w:t xml:space="preserve"> na</w:t>
      </w:r>
    </w:p>
    <w:p w14:paraId="4CA73ABD" w14:textId="62DF4B78" w:rsidR="007D2D44" w:rsidRDefault="007D2D44" w:rsidP="00256906">
      <w:pPr>
        <w:pStyle w:val="Odstavecseseznamem"/>
        <w:numPr>
          <w:ilvl w:val="0"/>
          <w:numId w:val="4"/>
        </w:numPr>
        <w:spacing w:after="60" w:line="240" w:lineRule="auto"/>
        <w:ind w:left="1276" w:hanging="567"/>
        <w:contextualSpacing w:val="0"/>
        <w:jc w:val="both"/>
        <w:rPr>
          <w:rFonts w:ascii="Times New Roman" w:hAnsi="Times New Roman" w:cs="Times New Roman"/>
        </w:rPr>
      </w:pPr>
      <w:r>
        <w:rPr>
          <w:rFonts w:ascii="Times New Roman" w:hAnsi="Times New Roman" w:cs="Times New Roman"/>
        </w:rPr>
        <w:t>řešení pracovněprávních sporů individuální nebo kolektivní povahy,</w:t>
      </w:r>
    </w:p>
    <w:p w14:paraId="381A142D" w14:textId="698BF653" w:rsidR="007D2D44" w:rsidRPr="009D018A" w:rsidRDefault="007D2D44" w:rsidP="00256906">
      <w:pPr>
        <w:pStyle w:val="Odstavecseseznamem"/>
        <w:numPr>
          <w:ilvl w:val="0"/>
          <w:numId w:val="4"/>
        </w:numPr>
        <w:spacing w:after="60" w:line="240" w:lineRule="auto"/>
        <w:ind w:left="1276" w:hanging="567"/>
        <w:contextualSpacing w:val="0"/>
        <w:jc w:val="both"/>
        <w:rPr>
          <w:rFonts w:ascii="Times New Roman" w:hAnsi="Times New Roman" w:cs="Times New Roman"/>
        </w:rPr>
      </w:pPr>
      <w:r w:rsidRPr="009D018A">
        <w:rPr>
          <w:rFonts w:ascii="Times New Roman" w:hAnsi="Times New Roman" w:cs="Times New Roman"/>
        </w:rPr>
        <w:t xml:space="preserve">řešení </w:t>
      </w:r>
      <w:r w:rsidRPr="000C1E0C">
        <w:rPr>
          <w:rFonts w:ascii="Times New Roman" w:hAnsi="Times New Roman" w:cs="Times New Roman"/>
        </w:rPr>
        <w:t>trestních věc</w:t>
      </w:r>
      <w:r w:rsidR="00493BAD" w:rsidRPr="000C1E0C">
        <w:rPr>
          <w:rFonts w:ascii="Times New Roman" w:hAnsi="Times New Roman" w:cs="Times New Roman"/>
        </w:rPr>
        <w:t>í</w:t>
      </w:r>
      <w:r w:rsidRPr="000C1E0C">
        <w:rPr>
          <w:rFonts w:ascii="Times New Roman" w:hAnsi="Times New Roman" w:cs="Times New Roman"/>
        </w:rPr>
        <w:t>,</w:t>
      </w:r>
    </w:p>
    <w:p w14:paraId="20F02B8F" w14:textId="386E2FD8" w:rsidR="00B53356" w:rsidRDefault="002130A5" w:rsidP="00256906">
      <w:pPr>
        <w:pStyle w:val="Odstavecseseznamem"/>
        <w:numPr>
          <w:ilvl w:val="0"/>
          <w:numId w:val="4"/>
        </w:numPr>
        <w:spacing w:after="60" w:line="240" w:lineRule="auto"/>
        <w:ind w:left="1276" w:hanging="567"/>
        <w:contextualSpacing w:val="0"/>
        <w:jc w:val="both"/>
        <w:rPr>
          <w:rFonts w:ascii="Times New Roman" w:hAnsi="Times New Roman" w:cs="Times New Roman"/>
        </w:rPr>
      </w:pPr>
      <w:r w:rsidRPr="009D018A">
        <w:rPr>
          <w:rFonts w:ascii="Times New Roman" w:hAnsi="Times New Roman" w:cs="Times New Roman"/>
        </w:rPr>
        <w:t xml:space="preserve">vyřizování </w:t>
      </w:r>
      <w:r w:rsidRPr="00FE573E">
        <w:rPr>
          <w:rFonts w:ascii="Times New Roman" w:hAnsi="Times New Roman" w:cs="Times New Roman"/>
          <w:b/>
          <w:bCs/>
        </w:rPr>
        <w:t xml:space="preserve">stížností </w:t>
      </w:r>
      <w:r w:rsidR="009D018A" w:rsidRPr="00FE573E">
        <w:rPr>
          <w:rFonts w:ascii="Times New Roman" w:hAnsi="Times New Roman" w:cs="Times New Roman"/>
          <w:b/>
          <w:bCs/>
        </w:rPr>
        <w:t>nebo oznámení</w:t>
      </w:r>
      <w:r w:rsidR="009D018A" w:rsidRPr="009D018A">
        <w:rPr>
          <w:rFonts w:ascii="Times New Roman" w:hAnsi="Times New Roman" w:cs="Times New Roman"/>
        </w:rPr>
        <w:t xml:space="preserve"> </w:t>
      </w:r>
      <w:r w:rsidRPr="009D018A">
        <w:rPr>
          <w:rFonts w:ascii="Times New Roman" w:hAnsi="Times New Roman" w:cs="Times New Roman"/>
        </w:rPr>
        <w:t xml:space="preserve">podle jiných právních předpisů – např. </w:t>
      </w:r>
      <w:r w:rsidR="009D018A" w:rsidRPr="009D018A">
        <w:rPr>
          <w:rFonts w:ascii="Times New Roman" w:hAnsi="Times New Roman" w:cs="Times New Roman"/>
        </w:rPr>
        <w:t xml:space="preserve">zákon </w:t>
      </w:r>
      <w:r w:rsidR="00FE6C34">
        <w:rPr>
          <w:rFonts w:ascii="Times New Roman" w:hAnsi="Times New Roman" w:cs="Times New Roman"/>
        </w:rPr>
        <w:br/>
      </w:r>
      <w:r w:rsidR="009D018A" w:rsidRPr="009D018A">
        <w:rPr>
          <w:rFonts w:ascii="Times New Roman" w:hAnsi="Times New Roman" w:cs="Times New Roman"/>
        </w:rPr>
        <w:t xml:space="preserve">č. </w:t>
      </w:r>
      <w:r w:rsidR="009D018A" w:rsidRPr="00FE573E">
        <w:rPr>
          <w:rFonts w:ascii="Times New Roman" w:hAnsi="Times New Roman" w:cs="Times New Roman"/>
          <w:b/>
          <w:bCs/>
        </w:rPr>
        <w:t>106/1999 Sb., o svobodném přístupu k informacím</w:t>
      </w:r>
      <w:r w:rsidR="009D018A" w:rsidRPr="009D018A">
        <w:rPr>
          <w:rFonts w:ascii="Times New Roman" w:hAnsi="Times New Roman" w:cs="Times New Roman"/>
        </w:rPr>
        <w:t xml:space="preserve">, ve znění pozdějších předpisů, </w:t>
      </w:r>
      <w:r w:rsidRPr="009D018A">
        <w:rPr>
          <w:rFonts w:ascii="Times New Roman" w:hAnsi="Times New Roman" w:cs="Times New Roman"/>
        </w:rPr>
        <w:t xml:space="preserve">zákon č. </w:t>
      </w:r>
      <w:r w:rsidRPr="00FE573E">
        <w:rPr>
          <w:rFonts w:ascii="Times New Roman" w:hAnsi="Times New Roman" w:cs="Times New Roman"/>
          <w:b/>
          <w:bCs/>
        </w:rPr>
        <w:t>280/2009 Sb., daňový řád</w:t>
      </w:r>
      <w:r w:rsidRPr="009D018A">
        <w:rPr>
          <w:rFonts w:ascii="Times New Roman" w:hAnsi="Times New Roman" w:cs="Times New Roman"/>
        </w:rPr>
        <w:t xml:space="preserve">, ve znění pozdějších předpisů, zákon </w:t>
      </w:r>
      <w:r w:rsidR="00FE6C34">
        <w:rPr>
          <w:rFonts w:ascii="Times New Roman" w:hAnsi="Times New Roman" w:cs="Times New Roman"/>
        </w:rPr>
        <w:br/>
      </w:r>
      <w:r w:rsidRPr="009D018A">
        <w:rPr>
          <w:rFonts w:ascii="Times New Roman" w:hAnsi="Times New Roman" w:cs="Times New Roman"/>
        </w:rPr>
        <w:t xml:space="preserve">č. </w:t>
      </w:r>
      <w:r w:rsidRPr="00FE573E">
        <w:rPr>
          <w:rFonts w:ascii="Times New Roman" w:hAnsi="Times New Roman" w:cs="Times New Roman"/>
          <w:b/>
          <w:bCs/>
        </w:rPr>
        <w:t>123/1998 Sb., o právu na informace o životním prostředí</w:t>
      </w:r>
      <w:r w:rsidRPr="009D018A">
        <w:rPr>
          <w:rFonts w:ascii="Times New Roman" w:hAnsi="Times New Roman" w:cs="Times New Roman"/>
        </w:rPr>
        <w:t>, ve znění pozdějších předpisů</w:t>
      </w:r>
      <w:r w:rsidR="009D018A" w:rsidRPr="009D018A">
        <w:rPr>
          <w:rFonts w:ascii="Times New Roman" w:hAnsi="Times New Roman" w:cs="Times New Roman"/>
        </w:rPr>
        <w:t xml:space="preserve">, zákon č. </w:t>
      </w:r>
      <w:r w:rsidR="009D018A" w:rsidRPr="00FE573E">
        <w:rPr>
          <w:rFonts w:ascii="Times New Roman" w:hAnsi="Times New Roman" w:cs="Times New Roman"/>
          <w:b/>
          <w:bCs/>
        </w:rPr>
        <w:t>171/2023 Sb., o ochraně oznamovatelů</w:t>
      </w:r>
      <w:r w:rsidR="009D018A" w:rsidRPr="009D018A">
        <w:rPr>
          <w:rFonts w:ascii="Times New Roman" w:hAnsi="Times New Roman" w:cs="Times New Roman"/>
        </w:rPr>
        <w:t>, ve znění pozdějších předpisů</w:t>
      </w:r>
      <w:r w:rsidR="00151FFB">
        <w:rPr>
          <w:rFonts w:ascii="Times New Roman" w:hAnsi="Times New Roman" w:cs="Times New Roman"/>
        </w:rPr>
        <w:t>,</w:t>
      </w:r>
    </w:p>
    <w:p w14:paraId="2A01F42A" w14:textId="5AE0682E" w:rsidR="00C82F0E" w:rsidRDefault="000E2F20" w:rsidP="00256906">
      <w:pPr>
        <w:pStyle w:val="Odstavecseseznamem"/>
        <w:numPr>
          <w:ilvl w:val="0"/>
          <w:numId w:val="4"/>
        </w:numPr>
        <w:spacing w:after="60" w:line="240" w:lineRule="auto"/>
        <w:ind w:left="1276" w:hanging="567"/>
        <w:contextualSpacing w:val="0"/>
        <w:jc w:val="both"/>
        <w:rPr>
          <w:rFonts w:ascii="Times New Roman" w:hAnsi="Times New Roman" w:cs="Times New Roman"/>
        </w:rPr>
      </w:pPr>
      <w:r w:rsidRPr="009D018A">
        <w:rPr>
          <w:rFonts w:ascii="Times New Roman" w:hAnsi="Times New Roman" w:cs="Times New Roman"/>
        </w:rPr>
        <w:t xml:space="preserve">vyřizování podání prostřednictvím webové aplikace </w:t>
      </w:r>
      <w:r w:rsidRPr="00FE573E">
        <w:rPr>
          <w:rFonts w:ascii="Times New Roman" w:hAnsi="Times New Roman" w:cs="Times New Roman"/>
          <w:b/>
          <w:bCs/>
        </w:rPr>
        <w:t>čistáOVA</w:t>
      </w:r>
      <w:r w:rsidR="00EF0E7D" w:rsidRPr="009D018A">
        <w:rPr>
          <w:rFonts w:ascii="Times New Roman" w:hAnsi="Times New Roman" w:cs="Times New Roman"/>
        </w:rPr>
        <w:t xml:space="preserve">, podání prostřednictvím schránek pro podněty a připomínky </w:t>
      </w:r>
      <w:r w:rsidR="00DC228D" w:rsidRPr="009D018A">
        <w:rPr>
          <w:rFonts w:ascii="Times New Roman" w:hAnsi="Times New Roman" w:cs="Times New Roman"/>
        </w:rPr>
        <w:t>občanů</w:t>
      </w:r>
      <w:r w:rsidR="007604C7">
        <w:rPr>
          <w:rFonts w:ascii="Times New Roman" w:hAnsi="Times New Roman" w:cs="Times New Roman"/>
        </w:rPr>
        <w:t>,</w:t>
      </w:r>
    </w:p>
    <w:p w14:paraId="03CDAE4F" w14:textId="7AFFF367" w:rsidR="00C953F6" w:rsidRPr="009D018A" w:rsidRDefault="00C953F6" w:rsidP="00256906">
      <w:pPr>
        <w:pStyle w:val="Odstavecseseznamem"/>
        <w:numPr>
          <w:ilvl w:val="0"/>
          <w:numId w:val="4"/>
        </w:numPr>
        <w:spacing w:after="60" w:line="240" w:lineRule="auto"/>
        <w:ind w:left="1276" w:hanging="567"/>
        <w:contextualSpacing w:val="0"/>
        <w:jc w:val="both"/>
        <w:rPr>
          <w:rFonts w:ascii="Times New Roman" w:hAnsi="Times New Roman" w:cs="Times New Roman"/>
        </w:rPr>
      </w:pPr>
      <w:r w:rsidRPr="00FE573E">
        <w:rPr>
          <w:rFonts w:ascii="Times New Roman" w:hAnsi="Times New Roman" w:cs="Times New Roman"/>
          <w:b/>
          <w:bCs/>
        </w:rPr>
        <w:t>podněty, návrhy, připomínky</w:t>
      </w:r>
      <w:r w:rsidRPr="00C953F6">
        <w:rPr>
          <w:rFonts w:ascii="Times New Roman" w:hAnsi="Times New Roman" w:cs="Times New Roman"/>
        </w:rPr>
        <w:t>,</w:t>
      </w:r>
      <w:r>
        <w:rPr>
          <w:rFonts w:ascii="Times New Roman" w:hAnsi="Times New Roman" w:cs="Times New Roman"/>
        </w:rPr>
        <w:t xml:space="preserve"> které mohou fyzické a </w:t>
      </w:r>
      <w:r w:rsidRPr="000C1E0C">
        <w:rPr>
          <w:rFonts w:ascii="Times New Roman" w:hAnsi="Times New Roman" w:cs="Times New Roman"/>
        </w:rPr>
        <w:t xml:space="preserve">právnické </w:t>
      </w:r>
      <w:r w:rsidR="00493BAD" w:rsidRPr="000C1E0C">
        <w:rPr>
          <w:rFonts w:ascii="Times New Roman" w:hAnsi="Times New Roman" w:cs="Times New Roman"/>
        </w:rPr>
        <w:t xml:space="preserve">osoby </w:t>
      </w:r>
      <w:r w:rsidRPr="000C1E0C">
        <w:rPr>
          <w:rFonts w:ascii="Times New Roman" w:hAnsi="Times New Roman" w:cs="Times New Roman"/>
        </w:rPr>
        <w:t>vznášet</w:t>
      </w:r>
      <w:r>
        <w:rPr>
          <w:rFonts w:ascii="Times New Roman" w:hAnsi="Times New Roman" w:cs="Times New Roman"/>
        </w:rPr>
        <w:t xml:space="preserve"> </w:t>
      </w:r>
      <w:r w:rsidR="00EF2786">
        <w:rPr>
          <w:rFonts w:ascii="Times New Roman" w:hAnsi="Times New Roman" w:cs="Times New Roman"/>
        </w:rPr>
        <w:br/>
      </w:r>
      <w:r>
        <w:rPr>
          <w:rFonts w:ascii="Times New Roman" w:hAnsi="Times New Roman" w:cs="Times New Roman"/>
        </w:rPr>
        <w:t xml:space="preserve">na orgány </w:t>
      </w:r>
      <w:r w:rsidRPr="005827DC">
        <w:rPr>
          <w:rFonts w:ascii="Times New Roman" w:hAnsi="Times New Roman" w:cs="Times New Roman"/>
        </w:rPr>
        <w:t xml:space="preserve">města nebo městských obvodů a svým obsahem nejsou </w:t>
      </w:r>
      <w:r w:rsidR="00470C2E" w:rsidRPr="005827DC">
        <w:rPr>
          <w:rFonts w:ascii="Times New Roman" w:hAnsi="Times New Roman" w:cs="Times New Roman"/>
        </w:rPr>
        <w:t xml:space="preserve">peticí nebo </w:t>
      </w:r>
      <w:r w:rsidRPr="005827DC">
        <w:rPr>
          <w:rFonts w:ascii="Times New Roman" w:hAnsi="Times New Roman" w:cs="Times New Roman"/>
        </w:rPr>
        <w:t xml:space="preserve">stížností </w:t>
      </w:r>
      <w:r w:rsidR="00EF2786">
        <w:rPr>
          <w:rFonts w:ascii="Times New Roman" w:hAnsi="Times New Roman" w:cs="Times New Roman"/>
        </w:rPr>
        <w:br/>
      </w:r>
      <w:r w:rsidRPr="005827DC">
        <w:rPr>
          <w:rFonts w:ascii="Times New Roman" w:hAnsi="Times New Roman" w:cs="Times New Roman"/>
        </w:rPr>
        <w:t xml:space="preserve">dle těchto Pravidel. Při jejich vyřizování se postupuje podle ustanovení § 16 zákona </w:t>
      </w:r>
      <w:r w:rsidR="00EF2786">
        <w:rPr>
          <w:rFonts w:ascii="Times New Roman" w:hAnsi="Times New Roman" w:cs="Times New Roman"/>
        </w:rPr>
        <w:br/>
      </w:r>
      <w:r w:rsidRPr="005827DC">
        <w:rPr>
          <w:rFonts w:ascii="Times New Roman" w:hAnsi="Times New Roman" w:cs="Times New Roman"/>
        </w:rPr>
        <w:t>o obcích</w:t>
      </w:r>
      <w:r>
        <w:rPr>
          <w:rFonts w:ascii="Times New Roman" w:hAnsi="Times New Roman" w:cs="Times New Roman"/>
        </w:rPr>
        <w:t>,</w:t>
      </w:r>
    </w:p>
    <w:p w14:paraId="3E029C18" w14:textId="00B7ADFB" w:rsidR="00F30620" w:rsidRDefault="004A7F2A" w:rsidP="00F30620">
      <w:pPr>
        <w:pStyle w:val="Odstavecseseznamem"/>
        <w:numPr>
          <w:ilvl w:val="0"/>
          <w:numId w:val="4"/>
        </w:numPr>
        <w:spacing w:after="60" w:line="240" w:lineRule="auto"/>
        <w:ind w:left="1276" w:hanging="567"/>
        <w:contextualSpacing w:val="0"/>
        <w:jc w:val="both"/>
        <w:rPr>
          <w:rFonts w:ascii="Times New Roman" w:hAnsi="Times New Roman" w:cs="Times New Roman"/>
        </w:rPr>
      </w:pPr>
      <w:r w:rsidRPr="00F930FC">
        <w:rPr>
          <w:rFonts w:ascii="Times New Roman" w:hAnsi="Times New Roman" w:cs="Times New Roman"/>
          <w:b/>
          <w:bCs/>
        </w:rPr>
        <w:t>podněty</w:t>
      </w:r>
      <w:r w:rsidRPr="00F930FC">
        <w:rPr>
          <w:rFonts w:ascii="Times New Roman" w:hAnsi="Times New Roman" w:cs="Times New Roman"/>
        </w:rPr>
        <w:t xml:space="preserve"> </w:t>
      </w:r>
      <w:r w:rsidR="00C14DD4" w:rsidRPr="00F930FC">
        <w:rPr>
          <w:rFonts w:ascii="Times New Roman" w:hAnsi="Times New Roman" w:cs="Times New Roman"/>
        </w:rPr>
        <w:t xml:space="preserve">doručené </w:t>
      </w:r>
      <w:r w:rsidRPr="00F930FC">
        <w:rPr>
          <w:rFonts w:ascii="Times New Roman" w:hAnsi="Times New Roman" w:cs="Times New Roman"/>
        </w:rPr>
        <w:t>přímo konkrétní</w:t>
      </w:r>
      <w:r w:rsidR="001B60C8" w:rsidRPr="00F930FC">
        <w:rPr>
          <w:rFonts w:ascii="Times New Roman" w:hAnsi="Times New Roman" w:cs="Times New Roman"/>
        </w:rPr>
        <w:t>m</w:t>
      </w:r>
      <w:r w:rsidRPr="00D14FD6">
        <w:rPr>
          <w:rFonts w:ascii="Times New Roman" w:hAnsi="Times New Roman" w:cs="Times New Roman"/>
        </w:rPr>
        <w:t xml:space="preserve"> zastupitel</w:t>
      </w:r>
      <w:r w:rsidR="001B60C8" w:rsidRPr="00D14FD6">
        <w:rPr>
          <w:rFonts w:ascii="Times New Roman" w:hAnsi="Times New Roman" w:cs="Times New Roman"/>
        </w:rPr>
        <w:t>ům</w:t>
      </w:r>
      <w:r w:rsidR="00913EFE">
        <w:rPr>
          <w:rFonts w:ascii="Times New Roman" w:hAnsi="Times New Roman" w:cs="Times New Roman"/>
        </w:rPr>
        <w:t>,</w:t>
      </w:r>
    </w:p>
    <w:p w14:paraId="58318E09" w14:textId="74CF2307" w:rsidR="00F30620" w:rsidRPr="001F6861" w:rsidRDefault="00F30620" w:rsidP="00F30620">
      <w:pPr>
        <w:pStyle w:val="Odstavecseseznamem"/>
        <w:numPr>
          <w:ilvl w:val="0"/>
          <w:numId w:val="4"/>
        </w:numPr>
        <w:spacing w:after="60" w:line="240" w:lineRule="auto"/>
        <w:ind w:left="1276" w:hanging="567"/>
        <w:contextualSpacing w:val="0"/>
        <w:jc w:val="both"/>
        <w:rPr>
          <w:rFonts w:ascii="Times New Roman" w:hAnsi="Times New Roman" w:cs="Times New Roman"/>
        </w:rPr>
      </w:pPr>
      <w:r w:rsidRPr="00241CA6">
        <w:rPr>
          <w:rFonts w:ascii="Times New Roman" w:hAnsi="Times New Roman" w:cs="Times New Roman"/>
          <w:b/>
          <w:bCs/>
        </w:rPr>
        <w:t>podnět k zahájení řízení z moci úřední</w:t>
      </w:r>
      <w:r w:rsidRPr="001F6861">
        <w:rPr>
          <w:rFonts w:ascii="Times New Roman" w:hAnsi="Times New Roman" w:cs="Times New Roman"/>
        </w:rPr>
        <w:t xml:space="preserve"> dle § 42 </w:t>
      </w:r>
      <w:r w:rsidR="00C3347A" w:rsidRPr="001F6861">
        <w:rPr>
          <w:rFonts w:ascii="Times New Roman" w:hAnsi="Times New Roman" w:cs="Times New Roman"/>
        </w:rPr>
        <w:t xml:space="preserve">zákona č. 500/2004 Sb., </w:t>
      </w:r>
      <w:r w:rsidRPr="001F6861">
        <w:rPr>
          <w:rFonts w:ascii="Times New Roman" w:hAnsi="Times New Roman" w:cs="Times New Roman"/>
        </w:rPr>
        <w:t>správní řád,</w:t>
      </w:r>
      <w:r w:rsidR="00C3347A" w:rsidRPr="001F6861">
        <w:rPr>
          <w:rFonts w:ascii="Times New Roman" w:hAnsi="Times New Roman" w:cs="Times New Roman"/>
        </w:rPr>
        <w:t xml:space="preserve"> ve znění pozdějších předpisů (dále jen správní řád),</w:t>
      </w:r>
    </w:p>
    <w:p w14:paraId="663A45A5" w14:textId="77777777" w:rsidR="00F30620" w:rsidRPr="001F6861" w:rsidRDefault="00F30620" w:rsidP="00F30620">
      <w:pPr>
        <w:pStyle w:val="Odstavecseseznamem"/>
        <w:numPr>
          <w:ilvl w:val="0"/>
          <w:numId w:val="4"/>
        </w:numPr>
        <w:spacing w:after="60" w:line="240" w:lineRule="auto"/>
        <w:ind w:left="1276" w:hanging="567"/>
        <w:contextualSpacing w:val="0"/>
        <w:jc w:val="both"/>
        <w:rPr>
          <w:rFonts w:ascii="Times New Roman" w:hAnsi="Times New Roman" w:cs="Times New Roman"/>
        </w:rPr>
      </w:pPr>
      <w:r w:rsidRPr="00241CA6">
        <w:rPr>
          <w:rFonts w:ascii="Times New Roman" w:hAnsi="Times New Roman" w:cs="Times New Roman"/>
          <w:b/>
          <w:bCs/>
        </w:rPr>
        <w:t>oznámení o přestupku nebo o jiném správním deliktu</w:t>
      </w:r>
      <w:r w:rsidRPr="001F6861">
        <w:rPr>
          <w:rFonts w:ascii="Times New Roman" w:hAnsi="Times New Roman" w:cs="Times New Roman"/>
        </w:rPr>
        <w:t>,</w:t>
      </w:r>
    </w:p>
    <w:p w14:paraId="64E5FA51" w14:textId="689FFE52" w:rsidR="00F30620" w:rsidRPr="001F6861" w:rsidRDefault="00F30620" w:rsidP="00F30620">
      <w:pPr>
        <w:pStyle w:val="Odstavecseseznamem"/>
        <w:numPr>
          <w:ilvl w:val="0"/>
          <w:numId w:val="4"/>
        </w:numPr>
        <w:spacing w:after="60" w:line="240" w:lineRule="auto"/>
        <w:ind w:left="1276" w:hanging="567"/>
        <w:contextualSpacing w:val="0"/>
        <w:jc w:val="both"/>
        <w:rPr>
          <w:rFonts w:ascii="Times New Roman" w:hAnsi="Times New Roman" w:cs="Times New Roman"/>
        </w:rPr>
      </w:pPr>
      <w:r w:rsidRPr="00241CA6">
        <w:rPr>
          <w:rFonts w:ascii="Times New Roman" w:hAnsi="Times New Roman" w:cs="Times New Roman"/>
          <w:b/>
          <w:bCs/>
        </w:rPr>
        <w:t>podnět k provedení kontroly</w:t>
      </w:r>
      <w:r w:rsidRPr="001F6861">
        <w:rPr>
          <w:rFonts w:ascii="Times New Roman" w:hAnsi="Times New Roman" w:cs="Times New Roman"/>
        </w:rPr>
        <w:t xml:space="preserve"> podle zákona č. 255/2012 Sb., </w:t>
      </w:r>
      <w:r w:rsidR="000C4337">
        <w:rPr>
          <w:rFonts w:ascii="Times New Roman" w:hAnsi="Times New Roman" w:cs="Times New Roman"/>
        </w:rPr>
        <w:t>o kontrole (</w:t>
      </w:r>
      <w:r w:rsidRPr="001F6861">
        <w:rPr>
          <w:rFonts w:ascii="Times New Roman" w:hAnsi="Times New Roman" w:cs="Times New Roman"/>
        </w:rPr>
        <w:t>kontrolní řád</w:t>
      </w:r>
      <w:r w:rsidR="000C4337">
        <w:rPr>
          <w:rFonts w:ascii="Times New Roman" w:hAnsi="Times New Roman" w:cs="Times New Roman"/>
        </w:rPr>
        <w:t>)</w:t>
      </w:r>
      <w:r w:rsidRPr="001F6861">
        <w:rPr>
          <w:rFonts w:ascii="Times New Roman" w:hAnsi="Times New Roman" w:cs="Times New Roman"/>
        </w:rPr>
        <w:t xml:space="preserve">, </w:t>
      </w:r>
      <w:r w:rsidR="000C4337">
        <w:rPr>
          <w:rFonts w:ascii="Times New Roman" w:hAnsi="Times New Roman" w:cs="Times New Roman"/>
        </w:rPr>
        <w:t>ve znění pozdějších předpisů</w:t>
      </w:r>
      <w:r w:rsidRPr="001F6861">
        <w:rPr>
          <w:rFonts w:ascii="Times New Roman" w:hAnsi="Times New Roman" w:cs="Times New Roman"/>
        </w:rPr>
        <w:t xml:space="preserve"> nebo podle zvláštního předpisu,</w:t>
      </w:r>
    </w:p>
    <w:p w14:paraId="779EBABA" w14:textId="77777777" w:rsidR="00F30620" w:rsidRPr="001F6861" w:rsidRDefault="00F30620" w:rsidP="00F30620">
      <w:pPr>
        <w:pStyle w:val="Odstavecseseznamem"/>
        <w:numPr>
          <w:ilvl w:val="0"/>
          <w:numId w:val="4"/>
        </w:numPr>
        <w:spacing w:after="60" w:line="240" w:lineRule="auto"/>
        <w:ind w:left="1276" w:hanging="567"/>
        <w:contextualSpacing w:val="0"/>
        <w:jc w:val="both"/>
        <w:rPr>
          <w:rFonts w:ascii="Times New Roman" w:hAnsi="Times New Roman" w:cs="Times New Roman"/>
        </w:rPr>
      </w:pPr>
      <w:r w:rsidRPr="00241CA6">
        <w:rPr>
          <w:rFonts w:ascii="Times New Roman" w:hAnsi="Times New Roman" w:cs="Times New Roman"/>
          <w:b/>
          <w:bCs/>
        </w:rPr>
        <w:t>podnět k provedení dozoru</w:t>
      </w:r>
      <w:r w:rsidRPr="001F6861">
        <w:rPr>
          <w:rFonts w:ascii="Times New Roman" w:hAnsi="Times New Roman" w:cs="Times New Roman"/>
        </w:rPr>
        <w:t xml:space="preserve"> dle zákona o obcích a jiných právních předpisů,</w:t>
      </w:r>
    </w:p>
    <w:p w14:paraId="527D0CCF" w14:textId="7A61F0B9" w:rsidR="00F30620" w:rsidRPr="001F6861" w:rsidRDefault="00F30620" w:rsidP="00F30620">
      <w:pPr>
        <w:pStyle w:val="Odstavecseseznamem"/>
        <w:numPr>
          <w:ilvl w:val="0"/>
          <w:numId w:val="4"/>
        </w:numPr>
        <w:spacing w:after="60" w:line="240" w:lineRule="auto"/>
        <w:ind w:left="1276" w:hanging="567"/>
        <w:contextualSpacing w:val="0"/>
        <w:jc w:val="both"/>
        <w:rPr>
          <w:rFonts w:ascii="Times New Roman" w:hAnsi="Times New Roman" w:cs="Times New Roman"/>
        </w:rPr>
      </w:pPr>
      <w:r w:rsidRPr="00241CA6">
        <w:rPr>
          <w:rFonts w:ascii="Times New Roman" w:hAnsi="Times New Roman" w:cs="Times New Roman"/>
          <w:b/>
          <w:bCs/>
        </w:rPr>
        <w:t>podání</w:t>
      </w:r>
      <w:r w:rsidRPr="001F6861">
        <w:rPr>
          <w:rFonts w:ascii="Times New Roman" w:hAnsi="Times New Roman" w:cs="Times New Roman"/>
        </w:rPr>
        <w:t xml:space="preserve"> podle § 37 a § 45 správního řádu (žádosti, odvolání, námitky, vyjádření, stanoviska, podněty k přezkumu, žádosti o obnovu, podnět k opatření proti nečinnosti </w:t>
      </w:r>
      <w:r w:rsidR="00FE6C34" w:rsidRPr="001F6861">
        <w:rPr>
          <w:rFonts w:ascii="Times New Roman" w:hAnsi="Times New Roman" w:cs="Times New Roman"/>
        </w:rPr>
        <w:br/>
      </w:r>
      <w:r w:rsidRPr="001F6861">
        <w:rPr>
          <w:rFonts w:ascii="Times New Roman" w:hAnsi="Times New Roman" w:cs="Times New Roman"/>
        </w:rPr>
        <w:t>a další,</w:t>
      </w:r>
      <w:r w:rsidR="007368D4" w:rsidRPr="007368D4">
        <w:rPr>
          <w:noProof/>
        </w:rPr>
        <w:t xml:space="preserve"> </w:t>
      </w:r>
    </w:p>
    <w:p w14:paraId="36AEF74A" w14:textId="77777777" w:rsidR="00F30620" w:rsidRPr="001F6861" w:rsidRDefault="00F30620" w:rsidP="00F30620">
      <w:pPr>
        <w:pStyle w:val="Odstavecseseznamem"/>
        <w:numPr>
          <w:ilvl w:val="0"/>
          <w:numId w:val="4"/>
        </w:numPr>
        <w:spacing w:after="60" w:line="240" w:lineRule="auto"/>
        <w:ind w:left="1276" w:hanging="567"/>
        <w:contextualSpacing w:val="0"/>
        <w:jc w:val="both"/>
        <w:rPr>
          <w:rFonts w:ascii="Times New Roman" w:hAnsi="Times New Roman" w:cs="Times New Roman"/>
        </w:rPr>
      </w:pPr>
      <w:r w:rsidRPr="00241CA6">
        <w:rPr>
          <w:rFonts w:ascii="Times New Roman" w:hAnsi="Times New Roman" w:cs="Times New Roman"/>
          <w:b/>
          <w:bCs/>
        </w:rPr>
        <w:t>námitky proti vyjádření, osvědčení nebo sdělení správního orgánu</w:t>
      </w:r>
      <w:r w:rsidRPr="001F6861">
        <w:rPr>
          <w:rFonts w:ascii="Times New Roman" w:hAnsi="Times New Roman" w:cs="Times New Roman"/>
        </w:rPr>
        <w:t xml:space="preserve"> (§ 156 správního řádu),</w:t>
      </w:r>
    </w:p>
    <w:p w14:paraId="6383921A" w14:textId="76BC300F" w:rsidR="002F2D94" w:rsidRDefault="00F30620" w:rsidP="00F30620">
      <w:pPr>
        <w:pStyle w:val="Odstavecseseznamem"/>
        <w:numPr>
          <w:ilvl w:val="0"/>
          <w:numId w:val="4"/>
        </w:numPr>
        <w:spacing w:after="60" w:line="240" w:lineRule="auto"/>
        <w:ind w:left="1276" w:hanging="567"/>
        <w:contextualSpacing w:val="0"/>
        <w:jc w:val="both"/>
        <w:rPr>
          <w:rFonts w:ascii="Times New Roman" w:hAnsi="Times New Roman" w:cs="Times New Roman"/>
        </w:rPr>
      </w:pPr>
      <w:r w:rsidRPr="00241CA6">
        <w:rPr>
          <w:rFonts w:ascii="Times New Roman" w:hAnsi="Times New Roman" w:cs="Times New Roman"/>
          <w:b/>
          <w:bCs/>
        </w:rPr>
        <w:t>podání</w:t>
      </w:r>
      <w:r w:rsidRPr="001F6861">
        <w:rPr>
          <w:rFonts w:ascii="Times New Roman" w:hAnsi="Times New Roman" w:cs="Times New Roman"/>
        </w:rPr>
        <w:t xml:space="preserve">, která jsou postupována jiným správním orgánům nebo </w:t>
      </w:r>
      <w:r w:rsidRPr="00241CA6">
        <w:rPr>
          <w:rFonts w:ascii="Times New Roman" w:hAnsi="Times New Roman" w:cs="Times New Roman"/>
          <w:b/>
          <w:bCs/>
        </w:rPr>
        <w:t>podněty</w:t>
      </w:r>
      <w:r w:rsidRPr="001F6861">
        <w:rPr>
          <w:rFonts w:ascii="Times New Roman" w:hAnsi="Times New Roman" w:cs="Times New Roman"/>
        </w:rPr>
        <w:t xml:space="preserve"> předávané jiným správním orgánům</w:t>
      </w:r>
      <w:r w:rsidR="002F2D94">
        <w:rPr>
          <w:rFonts w:ascii="Times New Roman" w:hAnsi="Times New Roman" w:cs="Times New Roman"/>
        </w:rPr>
        <w:t>,</w:t>
      </w:r>
    </w:p>
    <w:p w14:paraId="75FFB154" w14:textId="19E52CD9" w:rsidR="00462DBE" w:rsidRPr="003C5367" w:rsidRDefault="002F2D94" w:rsidP="003C5367">
      <w:pPr>
        <w:pStyle w:val="Odstavecseseznamem"/>
        <w:numPr>
          <w:ilvl w:val="0"/>
          <w:numId w:val="4"/>
        </w:numPr>
        <w:spacing w:after="120" w:line="240" w:lineRule="auto"/>
        <w:ind w:left="1276" w:hanging="567"/>
        <w:contextualSpacing w:val="0"/>
        <w:jc w:val="both"/>
        <w:rPr>
          <w:rFonts w:ascii="Times New Roman" w:hAnsi="Times New Roman" w:cs="Times New Roman"/>
        </w:rPr>
      </w:pPr>
      <w:r w:rsidRPr="00241CA6">
        <w:rPr>
          <w:rFonts w:ascii="Times New Roman" w:hAnsi="Times New Roman" w:cs="Times New Roman"/>
          <w:b/>
          <w:bCs/>
        </w:rPr>
        <w:lastRenderedPageBreak/>
        <w:t>stížnosti proti nevhodnému chování úředních osob nebo proti postupu správního orgánu</w:t>
      </w:r>
      <w:r w:rsidRPr="001F6861">
        <w:rPr>
          <w:rFonts w:ascii="Times New Roman" w:hAnsi="Times New Roman" w:cs="Times New Roman"/>
        </w:rPr>
        <w:t xml:space="preserve"> ve smyslu ustanovení § 175 </w:t>
      </w:r>
      <w:r w:rsidR="009F563F">
        <w:rPr>
          <w:rFonts w:ascii="Times New Roman" w:hAnsi="Times New Roman" w:cs="Times New Roman"/>
        </w:rPr>
        <w:t>správního řádu</w:t>
      </w:r>
      <w:r w:rsidR="00F30620" w:rsidRPr="001F6861">
        <w:rPr>
          <w:rFonts w:ascii="Times New Roman" w:hAnsi="Times New Roman" w:cs="Times New Roman"/>
        </w:rPr>
        <w:t>.</w:t>
      </w:r>
    </w:p>
    <w:p w14:paraId="6C2977DF" w14:textId="49E01521" w:rsidR="00151FFB" w:rsidRDefault="00151FFB" w:rsidP="00D724C2">
      <w:pPr>
        <w:spacing w:after="0" w:line="240" w:lineRule="auto"/>
        <w:ind w:left="360"/>
        <w:jc w:val="both"/>
        <w:rPr>
          <w:rFonts w:ascii="Times New Roman" w:hAnsi="Times New Roman" w:cs="Times New Roman"/>
        </w:rPr>
      </w:pPr>
      <w:r>
        <w:rPr>
          <w:rFonts w:ascii="Times New Roman" w:hAnsi="Times New Roman" w:cs="Times New Roman"/>
        </w:rPr>
        <w:t xml:space="preserve">Zároveň se na ně </w:t>
      </w:r>
      <w:r w:rsidRPr="00241CA6">
        <w:rPr>
          <w:rFonts w:ascii="Times New Roman" w:hAnsi="Times New Roman" w:cs="Times New Roman"/>
          <w:b/>
          <w:bCs/>
        </w:rPr>
        <w:t>nevztahuje povinnost je evidovat v centrální evidenci</w:t>
      </w:r>
      <w:r w:rsidR="00D724C2" w:rsidRPr="00C92997">
        <w:rPr>
          <w:rFonts w:ascii="Times New Roman" w:hAnsi="Times New Roman" w:cs="Times New Roman"/>
        </w:rPr>
        <w:t xml:space="preserve"> peticí a stížností (dále jen centrální evidence)</w:t>
      </w:r>
      <w:r w:rsidRPr="00C92997">
        <w:rPr>
          <w:rFonts w:ascii="Times New Roman" w:hAnsi="Times New Roman" w:cs="Times New Roman"/>
        </w:rPr>
        <w:t>.</w:t>
      </w:r>
    </w:p>
    <w:p w14:paraId="585F4B2F" w14:textId="77777777" w:rsidR="00C953F6" w:rsidRDefault="00C953F6" w:rsidP="007206C5">
      <w:pPr>
        <w:spacing w:after="0" w:line="240" w:lineRule="auto"/>
        <w:jc w:val="both"/>
        <w:rPr>
          <w:rFonts w:ascii="Times New Roman" w:hAnsi="Times New Roman" w:cs="Times New Roman"/>
        </w:rPr>
      </w:pPr>
    </w:p>
    <w:p w14:paraId="482AB29F" w14:textId="77777777" w:rsidR="00151FFB" w:rsidRDefault="00151FFB" w:rsidP="007206C5">
      <w:pPr>
        <w:spacing w:after="0" w:line="240" w:lineRule="auto"/>
        <w:jc w:val="both"/>
        <w:rPr>
          <w:rFonts w:ascii="Times New Roman" w:hAnsi="Times New Roman" w:cs="Times New Roman"/>
        </w:rPr>
      </w:pPr>
    </w:p>
    <w:p w14:paraId="27529A52" w14:textId="78A4D63F" w:rsidR="00A81A66" w:rsidRPr="00E322EF" w:rsidRDefault="00A81A66" w:rsidP="00256906">
      <w:pPr>
        <w:pStyle w:val="Odstavecseseznamem"/>
        <w:numPr>
          <w:ilvl w:val="0"/>
          <w:numId w:val="12"/>
        </w:numPr>
        <w:spacing w:after="0" w:line="240" w:lineRule="auto"/>
        <w:ind w:hanging="796"/>
        <w:jc w:val="both"/>
        <w:rPr>
          <w:rFonts w:ascii="Arial" w:hAnsi="Arial" w:cs="Arial"/>
          <w:b/>
          <w:bCs/>
        </w:rPr>
      </w:pPr>
      <w:r w:rsidRPr="00E322EF">
        <w:rPr>
          <w:rFonts w:ascii="Arial" w:hAnsi="Arial" w:cs="Arial"/>
          <w:b/>
          <w:bCs/>
        </w:rPr>
        <w:t>Petice</w:t>
      </w:r>
    </w:p>
    <w:p w14:paraId="7CD3D011" w14:textId="77777777" w:rsidR="002201D7" w:rsidRPr="0059029B" w:rsidRDefault="002201D7" w:rsidP="002201D7">
      <w:pPr>
        <w:pStyle w:val="Odstavecseseznamem"/>
        <w:spacing w:after="0" w:line="240" w:lineRule="auto"/>
        <w:ind w:left="1080"/>
        <w:jc w:val="both"/>
        <w:rPr>
          <w:rFonts w:ascii="Times New Roman" w:hAnsi="Times New Roman" w:cs="Times New Roman"/>
        </w:rPr>
      </w:pPr>
    </w:p>
    <w:p w14:paraId="6184FFD5" w14:textId="54A2C6E8" w:rsidR="00FE34A4" w:rsidRPr="004F6542" w:rsidRDefault="00AC3122" w:rsidP="00F0762E">
      <w:pPr>
        <w:pStyle w:val="Odstavecseseznamem"/>
        <w:numPr>
          <w:ilvl w:val="0"/>
          <w:numId w:val="6"/>
        </w:numPr>
        <w:spacing w:after="120" w:line="240" w:lineRule="auto"/>
        <w:ind w:left="709" w:hanging="425"/>
        <w:contextualSpacing w:val="0"/>
        <w:jc w:val="both"/>
        <w:rPr>
          <w:rFonts w:ascii="Times New Roman" w:hAnsi="Times New Roman" w:cs="Times New Roman"/>
        </w:rPr>
      </w:pPr>
      <w:r w:rsidRPr="001C47B7">
        <w:rPr>
          <w:rFonts w:ascii="Times New Roman" w:hAnsi="Times New Roman" w:cs="Times New Roman"/>
          <w:b/>
          <w:bCs/>
        </w:rPr>
        <w:t>Petice</w:t>
      </w:r>
      <w:r>
        <w:rPr>
          <w:rFonts w:ascii="Times New Roman" w:hAnsi="Times New Roman" w:cs="Times New Roman"/>
        </w:rPr>
        <w:t xml:space="preserve"> je písemná žádost, návrh nebo stížnost, která se týká věcí veřejného nebo jiného společenského zájmu a patří do působnosti orgánů statutárního města Ostravy, orgánů </w:t>
      </w:r>
      <w:r w:rsidRPr="009D018A">
        <w:rPr>
          <w:rFonts w:ascii="Times New Roman" w:hAnsi="Times New Roman" w:cs="Times New Roman"/>
        </w:rPr>
        <w:t xml:space="preserve">městských obvodů a </w:t>
      </w:r>
      <w:r w:rsidR="005245A4">
        <w:rPr>
          <w:rFonts w:ascii="Times New Roman" w:hAnsi="Times New Roman" w:cs="Times New Roman"/>
        </w:rPr>
        <w:t>MPO</w:t>
      </w:r>
      <w:r w:rsidRPr="009D018A">
        <w:rPr>
          <w:rFonts w:ascii="Times New Roman" w:hAnsi="Times New Roman" w:cs="Times New Roman"/>
        </w:rPr>
        <w:t>. Peticí se</w:t>
      </w:r>
      <w:r>
        <w:rPr>
          <w:rFonts w:ascii="Times New Roman" w:hAnsi="Times New Roman" w:cs="Times New Roman"/>
        </w:rPr>
        <w:t xml:space="preserve"> nesmí zasahovat do nezávislosti soudu, </w:t>
      </w:r>
      <w:r w:rsidRPr="00C92997">
        <w:rPr>
          <w:rFonts w:ascii="Times New Roman" w:hAnsi="Times New Roman" w:cs="Times New Roman"/>
        </w:rPr>
        <w:t xml:space="preserve">vyzývat k porušení </w:t>
      </w:r>
      <w:r w:rsidRPr="004F6542">
        <w:rPr>
          <w:rFonts w:ascii="Times New Roman" w:hAnsi="Times New Roman" w:cs="Times New Roman"/>
        </w:rPr>
        <w:t>ústavy, zákonů a základních práv a svobod zaručených Listinou základních práv a svobod.</w:t>
      </w:r>
    </w:p>
    <w:p w14:paraId="70C108F0" w14:textId="514DB187" w:rsidR="00AC3122" w:rsidRPr="004F6542" w:rsidRDefault="00AC3122" w:rsidP="00F0762E">
      <w:pPr>
        <w:pStyle w:val="Odstavecseseznamem"/>
        <w:numPr>
          <w:ilvl w:val="0"/>
          <w:numId w:val="6"/>
        </w:numPr>
        <w:spacing w:after="120" w:line="240" w:lineRule="auto"/>
        <w:ind w:left="709" w:hanging="425"/>
        <w:contextualSpacing w:val="0"/>
        <w:jc w:val="both"/>
        <w:rPr>
          <w:rFonts w:ascii="Times New Roman" w:hAnsi="Times New Roman" w:cs="Times New Roman"/>
        </w:rPr>
      </w:pPr>
      <w:r w:rsidRPr="004F6542">
        <w:rPr>
          <w:rFonts w:ascii="Times New Roman" w:hAnsi="Times New Roman" w:cs="Times New Roman"/>
          <w:b/>
          <w:bCs/>
        </w:rPr>
        <w:t>Petice</w:t>
      </w:r>
      <w:r w:rsidRPr="004F6542">
        <w:rPr>
          <w:rFonts w:ascii="Times New Roman" w:hAnsi="Times New Roman" w:cs="Times New Roman"/>
        </w:rPr>
        <w:t xml:space="preserve">, která směřuje </w:t>
      </w:r>
      <w:r w:rsidRPr="004F6542">
        <w:rPr>
          <w:rFonts w:ascii="Times New Roman" w:hAnsi="Times New Roman" w:cs="Times New Roman"/>
          <w:b/>
          <w:bCs/>
        </w:rPr>
        <w:t>do oblasti přenesené působnosti</w:t>
      </w:r>
      <w:r w:rsidRPr="004F6542">
        <w:rPr>
          <w:rFonts w:ascii="Times New Roman" w:hAnsi="Times New Roman" w:cs="Times New Roman"/>
        </w:rPr>
        <w:t xml:space="preserve">, je vyřizována dle </w:t>
      </w:r>
      <w:r w:rsidR="0095186E" w:rsidRPr="004F6542">
        <w:rPr>
          <w:rFonts w:ascii="Times New Roman" w:hAnsi="Times New Roman" w:cs="Times New Roman"/>
        </w:rPr>
        <w:t>petičního zákona</w:t>
      </w:r>
      <w:r w:rsidRPr="004F6542">
        <w:rPr>
          <w:rFonts w:ascii="Times New Roman" w:hAnsi="Times New Roman" w:cs="Times New Roman"/>
        </w:rPr>
        <w:t xml:space="preserve">. </w:t>
      </w:r>
      <w:r w:rsidR="00C14DD4" w:rsidRPr="004F6542">
        <w:rPr>
          <w:rFonts w:ascii="Times New Roman" w:hAnsi="Times New Roman" w:cs="Times New Roman"/>
        </w:rPr>
        <w:t>Věcně vyřizující odbor předá do centrální evidence písemnou odpověď, kterou zaslal podateli petice a v které uvedl své stanovisko k obsahu petice a způsob jejího vyřízení.</w:t>
      </w:r>
    </w:p>
    <w:p w14:paraId="697EB1E2" w14:textId="650BFC6D" w:rsidR="002D5057" w:rsidRPr="000344D6" w:rsidRDefault="002D5057" w:rsidP="00C92997">
      <w:pPr>
        <w:pStyle w:val="Odstavecseseznamem"/>
        <w:numPr>
          <w:ilvl w:val="0"/>
          <w:numId w:val="6"/>
        </w:numPr>
        <w:spacing w:after="120" w:line="240" w:lineRule="auto"/>
        <w:ind w:left="709" w:hanging="425"/>
        <w:contextualSpacing w:val="0"/>
        <w:jc w:val="both"/>
        <w:rPr>
          <w:rFonts w:ascii="Times New Roman" w:hAnsi="Times New Roman" w:cs="Times New Roman"/>
        </w:rPr>
      </w:pPr>
      <w:r w:rsidRPr="000344D6">
        <w:rPr>
          <w:rFonts w:ascii="Times New Roman" w:hAnsi="Times New Roman" w:cs="Times New Roman"/>
          <w:b/>
          <w:bCs/>
        </w:rPr>
        <w:t>Petice</w:t>
      </w:r>
      <w:r w:rsidRPr="000344D6">
        <w:rPr>
          <w:rFonts w:ascii="Times New Roman" w:hAnsi="Times New Roman" w:cs="Times New Roman"/>
        </w:rPr>
        <w:t xml:space="preserve">, která směřuje </w:t>
      </w:r>
      <w:r w:rsidRPr="000344D6">
        <w:rPr>
          <w:rFonts w:ascii="Times New Roman" w:hAnsi="Times New Roman" w:cs="Times New Roman"/>
          <w:b/>
          <w:bCs/>
        </w:rPr>
        <w:t>do oblasti samostatné působnosti,</w:t>
      </w:r>
      <w:r w:rsidRPr="000344D6">
        <w:rPr>
          <w:rFonts w:ascii="Times New Roman" w:hAnsi="Times New Roman" w:cs="Times New Roman"/>
        </w:rPr>
        <w:t xml:space="preserve"> je vyřizována podle Pravidel, pokud </w:t>
      </w:r>
      <w:r w:rsidRPr="009C29F5">
        <w:rPr>
          <w:rFonts w:ascii="Times New Roman" w:hAnsi="Times New Roman" w:cs="Times New Roman"/>
        </w:rPr>
        <w:t xml:space="preserve">naplňuje znaky stížnosti, nebo dle ustanovení § 16 odst. 2 zákona o obcích, věcně příslušným odborem/oddělením. </w:t>
      </w:r>
      <w:r w:rsidR="009C29F5" w:rsidRPr="009C29F5">
        <w:rPr>
          <w:rFonts w:ascii="Times New Roman" w:hAnsi="Times New Roman" w:cs="Times New Roman"/>
        </w:rPr>
        <w:t xml:space="preserve">O této skutečnosti bude podatel písemně informován nejpozději </w:t>
      </w:r>
      <w:r w:rsidR="009C29F5" w:rsidRPr="00ED5ED4">
        <w:rPr>
          <w:rFonts w:ascii="Times New Roman" w:hAnsi="Times New Roman" w:cs="Times New Roman"/>
          <w:b/>
          <w:bCs/>
        </w:rPr>
        <w:t>do 30 dnů</w:t>
      </w:r>
      <w:r w:rsidR="009C29F5" w:rsidRPr="009C29F5">
        <w:rPr>
          <w:rFonts w:ascii="Times New Roman" w:hAnsi="Times New Roman" w:cs="Times New Roman"/>
        </w:rPr>
        <w:t xml:space="preserve"> od doručení. </w:t>
      </w:r>
      <w:r w:rsidR="005F7CE8" w:rsidRPr="009C29F5">
        <w:rPr>
          <w:rFonts w:ascii="Times New Roman" w:hAnsi="Times New Roman" w:cs="Times New Roman"/>
        </w:rPr>
        <w:t xml:space="preserve">Informace bude </w:t>
      </w:r>
      <w:r w:rsidR="00EF4350" w:rsidRPr="009C29F5">
        <w:rPr>
          <w:rFonts w:ascii="Times New Roman" w:hAnsi="Times New Roman" w:cs="Times New Roman"/>
        </w:rPr>
        <w:t xml:space="preserve">současně </w:t>
      </w:r>
      <w:r w:rsidR="005F7CE8" w:rsidRPr="009C29F5">
        <w:rPr>
          <w:rFonts w:ascii="Times New Roman" w:hAnsi="Times New Roman" w:cs="Times New Roman"/>
        </w:rPr>
        <w:t>předána</w:t>
      </w:r>
      <w:r w:rsidR="005F7CE8" w:rsidRPr="000344D6">
        <w:rPr>
          <w:rFonts w:ascii="Times New Roman" w:hAnsi="Times New Roman" w:cs="Times New Roman"/>
        </w:rPr>
        <w:t xml:space="preserve"> do centrální evidence.</w:t>
      </w:r>
    </w:p>
    <w:p w14:paraId="52CE2C22" w14:textId="683BF74B" w:rsidR="0018372A" w:rsidRDefault="0018372A" w:rsidP="00F0762E">
      <w:pPr>
        <w:pStyle w:val="Odstavecseseznamem"/>
        <w:numPr>
          <w:ilvl w:val="0"/>
          <w:numId w:val="6"/>
        </w:numPr>
        <w:spacing w:after="120" w:line="240" w:lineRule="auto"/>
        <w:ind w:left="709" w:hanging="425"/>
        <w:contextualSpacing w:val="0"/>
        <w:jc w:val="both"/>
        <w:rPr>
          <w:rFonts w:ascii="Times New Roman" w:hAnsi="Times New Roman" w:cs="Times New Roman"/>
        </w:rPr>
      </w:pPr>
      <w:r w:rsidRPr="000344D6">
        <w:rPr>
          <w:rFonts w:ascii="Times New Roman" w:hAnsi="Times New Roman" w:cs="Times New Roman"/>
          <w:b/>
          <w:bCs/>
        </w:rPr>
        <w:t>Zakladatel petice může založit petici v nástroji ePetice</w:t>
      </w:r>
      <w:r w:rsidRPr="000344D6">
        <w:rPr>
          <w:rFonts w:ascii="Times New Roman" w:hAnsi="Times New Roman" w:cs="Times New Roman"/>
        </w:rPr>
        <w:t xml:space="preserve"> prostřednictvím portálu občana </w:t>
      </w:r>
      <w:hyperlink r:id="rId8" w:history="1">
        <w:r w:rsidRPr="000344D6">
          <w:rPr>
            <w:rStyle w:val="Hypertextovodkaz"/>
          </w:rPr>
          <w:t>https://portal.gov.cz/e-petice/</w:t>
        </w:r>
      </w:hyperlink>
      <w:r>
        <w:t xml:space="preserve">. </w:t>
      </w:r>
      <w:r w:rsidRPr="0018372A">
        <w:rPr>
          <w:rFonts w:ascii="Times New Roman" w:hAnsi="Times New Roman" w:cs="Times New Roman"/>
        </w:rPr>
        <w:t xml:space="preserve">Nástroj </w:t>
      </w:r>
      <w:r>
        <w:rPr>
          <w:rFonts w:ascii="Times New Roman" w:hAnsi="Times New Roman" w:cs="Times New Roman"/>
        </w:rPr>
        <w:t>ePetice je určen pro podávání petic</w:t>
      </w:r>
      <w:r w:rsidR="00987988">
        <w:rPr>
          <w:rFonts w:ascii="Times New Roman" w:hAnsi="Times New Roman" w:cs="Times New Roman"/>
        </w:rPr>
        <w:t>í</w:t>
      </w:r>
      <w:r>
        <w:rPr>
          <w:rFonts w:ascii="Times New Roman" w:hAnsi="Times New Roman" w:cs="Times New Roman"/>
        </w:rPr>
        <w:t xml:space="preserve"> podle </w:t>
      </w:r>
      <w:r w:rsidR="00987988">
        <w:rPr>
          <w:rFonts w:ascii="Times New Roman" w:hAnsi="Times New Roman" w:cs="Times New Roman"/>
        </w:rPr>
        <w:t>petičního zákona</w:t>
      </w:r>
      <w:r>
        <w:rPr>
          <w:rFonts w:ascii="Times New Roman" w:hAnsi="Times New Roman" w:cs="Times New Roman"/>
        </w:rPr>
        <w:t>.</w:t>
      </w:r>
    </w:p>
    <w:p w14:paraId="1EE04307" w14:textId="7A5A389B" w:rsidR="00BF3B4E" w:rsidRPr="00BF3B4E" w:rsidRDefault="00BF3B4E" w:rsidP="00BF3B4E">
      <w:pPr>
        <w:pStyle w:val="Odstavecseseznamem"/>
        <w:spacing w:after="120" w:line="240" w:lineRule="auto"/>
        <w:ind w:left="709"/>
        <w:contextualSpacing w:val="0"/>
        <w:jc w:val="both"/>
        <w:rPr>
          <w:rFonts w:ascii="Times New Roman" w:hAnsi="Times New Roman" w:cs="Times New Roman"/>
        </w:rPr>
      </w:pPr>
      <w:r w:rsidRPr="00C92997">
        <w:rPr>
          <w:rFonts w:ascii="Times New Roman" w:hAnsi="Times New Roman" w:cs="Times New Roman"/>
        </w:rPr>
        <w:t>Není-li elektronická petice podána v nástroji ePetice</w:t>
      </w:r>
      <w:r w:rsidR="00911098">
        <w:rPr>
          <w:rFonts w:ascii="Times New Roman" w:hAnsi="Times New Roman" w:cs="Times New Roman"/>
        </w:rPr>
        <w:t xml:space="preserve"> (</w:t>
      </w:r>
      <w:r w:rsidR="00864498">
        <w:rPr>
          <w:rFonts w:ascii="Times New Roman" w:hAnsi="Times New Roman" w:cs="Times New Roman"/>
        </w:rPr>
        <w:t>správce nástroje</w:t>
      </w:r>
      <w:r w:rsidR="00911098">
        <w:rPr>
          <w:rFonts w:ascii="Times New Roman" w:hAnsi="Times New Roman" w:cs="Times New Roman"/>
        </w:rPr>
        <w:t xml:space="preserve"> Ministerstv</w:t>
      </w:r>
      <w:r w:rsidR="00864498">
        <w:rPr>
          <w:rFonts w:ascii="Times New Roman" w:hAnsi="Times New Roman" w:cs="Times New Roman"/>
        </w:rPr>
        <w:t>o</w:t>
      </w:r>
      <w:r w:rsidR="00911098">
        <w:rPr>
          <w:rFonts w:ascii="Times New Roman" w:hAnsi="Times New Roman" w:cs="Times New Roman"/>
        </w:rPr>
        <w:t xml:space="preserve"> vnitra)</w:t>
      </w:r>
      <w:r w:rsidRPr="00C92997">
        <w:rPr>
          <w:rFonts w:ascii="Times New Roman" w:hAnsi="Times New Roman" w:cs="Times New Roman"/>
        </w:rPr>
        <w:t>, ne</w:t>
      </w:r>
      <w:r w:rsidR="009E2513" w:rsidRPr="00C92997">
        <w:rPr>
          <w:rFonts w:ascii="Times New Roman" w:hAnsi="Times New Roman" w:cs="Times New Roman"/>
        </w:rPr>
        <w:t>nakládá</w:t>
      </w:r>
      <w:r w:rsidRPr="00C92997">
        <w:rPr>
          <w:rFonts w:ascii="Times New Roman" w:hAnsi="Times New Roman" w:cs="Times New Roman"/>
        </w:rPr>
        <w:t xml:space="preserve"> se s</w:t>
      </w:r>
      <w:r w:rsidR="00C92997" w:rsidRPr="00C92997">
        <w:rPr>
          <w:rFonts w:ascii="Times New Roman" w:hAnsi="Times New Roman" w:cs="Times New Roman"/>
        </w:rPr>
        <w:t xml:space="preserve"> tímto </w:t>
      </w:r>
      <w:r w:rsidRPr="00C92997">
        <w:rPr>
          <w:rFonts w:ascii="Times New Roman" w:hAnsi="Times New Roman" w:cs="Times New Roman"/>
        </w:rPr>
        <w:t xml:space="preserve">podáním jako s peticí, ale postupuje se </w:t>
      </w:r>
      <w:r w:rsidR="00DD10ED" w:rsidRPr="00C92997">
        <w:rPr>
          <w:rFonts w:ascii="Times New Roman" w:hAnsi="Times New Roman" w:cs="Times New Roman"/>
        </w:rPr>
        <w:t>obdobně jako v</w:t>
      </w:r>
      <w:r w:rsidRPr="00C92997">
        <w:rPr>
          <w:rFonts w:ascii="Times New Roman" w:hAnsi="Times New Roman" w:cs="Times New Roman"/>
        </w:rPr>
        <w:t xml:space="preserve"> bod</w:t>
      </w:r>
      <w:r w:rsidR="00DD10ED" w:rsidRPr="00C92997">
        <w:rPr>
          <w:rFonts w:ascii="Times New Roman" w:hAnsi="Times New Roman" w:cs="Times New Roman"/>
        </w:rPr>
        <w:t>ě</w:t>
      </w:r>
      <w:r w:rsidRPr="00C92997">
        <w:rPr>
          <w:rFonts w:ascii="Times New Roman" w:hAnsi="Times New Roman" w:cs="Times New Roman"/>
        </w:rPr>
        <w:t xml:space="preserve"> 7. této kapitoly.</w:t>
      </w:r>
      <w:r w:rsidR="0090198C" w:rsidRPr="00C92997">
        <w:rPr>
          <w:rFonts w:ascii="Times New Roman" w:hAnsi="Times New Roman" w:cs="Times New Roman"/>
        </w:rPr>
        <w:t xml:space="preserve"> O této skutečnosti bude podatel písemně informován </w:t>
      </w:r>
      <w:r w:rsidR="00303A9A" w:rsidRPr="00C92997">
        <w:rPr>
          <w:rFonts w:ascii="Times New Roman" w:hAnsi="Times New Roman" w:cs="Times New Roman"/>
        </w:rPr>
        <w:t xml:space="preserve">a </w:t>
      </w:r>
      <w:r w:rsidR="0090198C" w:rsidRPr="00C92997">
        <w:rPr>
          <w:rFonts w:ascii="Times New Roman" w:hAnsi="Times New Roman" w:cs="Times New Roman"/>
        </w:rPr>
        <w:t xml:space="preserve">informace </w:t>
      </w:r>
      <w:r w:rsidR="00303A9A" w:rsidRPr="00C92997">
        <w:rPr>
          <w:rFonts w:ascii="Times New Roman" w:hAnsi="Times New Roman" w:cs="Times New Roman"/>
        </w:rPr>
        <w:t xml:space="preserve">bude </w:t>
      </w:r>
      <w:r w:rsidR="0090198C" w:rsidRPr="00C92997">
        <w:rPr>
          <w:rFonts w:ascii="Times New Roman" w:hAnsi="Times New Roman" w:cs="Times New Roman"/>
        </w:rPr>
        <w:t>evidována v centrální evidenci.</w:t>
      </w:r>
    </w:p>
    <w:p w14:paraId="323CB082" w14:textId="4BA43235" w:rsidR="00A91785" w:rsidRPr="00C92997" w:rsidRDefault="00D55EC5" w:rsidP="00F0762E">
      <w:pPr>
        <w:pStyle w:val="Odstavecseseznamem"/>
        <w:numPr>
          <w:ilvl w:val="0"/>
          <w:numId w:val="6"/>
        </w:numPr>
        <w:spacing w:after="120" w:line="240" w:lineRule="auto"/>
        <w:ind w:left="709" w:hanging="425"/>
        <w:contextualSpacing w:val="0"/>
        <w:jc w:val="both"/>
        <w:rPr>
          <w:rFonts w:ascii="Times New Roman" w:hAnsi="Times New Roman" w:cs="Times New Roman"/>
        </w:rPr>
      </w:pPr>
      <w:r>
        <w:rPr>
          <w:rFonts w:ascii="Times New Roman" w:hAnsi="Times New Roman" w:cs="Times New Roman"/>
        </w:rPr>
        <w:t xml:space="preserve">Bude-li prostřednictvím nástroje ePetice podána petice směřující do oblasti samostatné </w:t>
      </w:r>
      <w:r w:rsidRPr="00C92997">
        <w:rPr>
          <w:rFonts w:ascii="Times New Roman" w:hAnsi="Times New Roman" w:cs="Times New Roman"/>
        </w:rPr>
        <w:t>působnosti, bude postupováno podle bodu 3. této kapitoly.</w:t>
      </w:r>
    </w:p>
    <w:p w14:paraId="56E8C0A7" w14:textId="57EB09CC" w:rsidR="00AC3122" w:rsidRPr="00C92997" w:rsidRDefault="00471CC4" w:rsidP="00F0762E">
      <w:pPr>
        <w:pStyle w:val="Odstavecseseznamem"/>
        <w:numPr>
          <w:ilvl w:val="0"/>
          <w:numId w:val="6"/>
        </w:numPr>
        <w:spacing w:after="120" w:line="240" w:lineRule="auto"/>
        <w:ind w:left="709" w:hanging="425"/>
        <w:contextualSpacing w:val="0"/>
        <w:jc w:val="both"/>
        <w:rPr>
          <w:rFonts w:ascii="Times New Roman" w:hAnsi="Times New Roman" w:cs="Times New Roman"/>
        </w:rPr>
      </w:pPr>
      <w:r w:rsidRPr="00C92997">
        <w:rPr>
          <w:rFonts w:ascii="Times New Roman" w:hAnsi="Times New Roman" w:cs="Times New Roman"/>
        </w:rPr>
        <w:t xml:space="preserve">Nepatří-li doručená petice do působnosti orgánů </w:t>
      </w:r>
      <w:r w:rsidR="006D743A">
        <w:rPr>
          <w:rFonts w:ascii="Times New Roman" w:hAnsi="Times New Roman" w:cs="Times New Roman"/>
        </w:rPr>
        <w:t>města</w:t>
      </w:r>
      <w:r w:rsidRPr="00C92997">
        <w:rPr>
          <w:rFonts w:ascii="Times New Roman" w:hAnsi="Times New Roman" w:cs="Times New Roman"/>
        </w:rPr>
        <w:t xml:space="preserve">, orgánů městských obvodů nebo MPO, postoupí ji příslušný </w:t>
      </w:r>
      <w:r w:rsidRPr="00F930FC">
        <w:rPr>
          <w:rFonts w:ascii="Times New Roman" w:hAnsi="Times New Roman" w:cs="Times New Roman"/>
        </w:rPr>
        <w:t xml:space="preserve">odbor </w:t>
      </w:r>
      <w:r w:rsidRPr="00F930FC">
        <w:rPr>
          <w:rFonts w:ascii="Times New Roman" w:hAnsi="Times New Roman" w:cs="Times New Roman"/>
          <w:b/>
          <w:bCs/>
        </w:rPr>
        <w:t xml:space="preserve">do 5 </w:t>
      </w:r>
      <w:r w:rsidR="002F2D94" w:rsidRPr="00F930FC">
        <w:rPr>
          <w:rFonts w:ascii="Times New Roman" w:hAnsi="Times New Roman" w:cs="Times New Roman"/>
          <w:b/>
          <w:bCs/>
        </w:rPr>
        <w:t>prac</w:t>
      </w:r>
      <w:r w:rsidR="000D25A8" w:rsidRPr="00F930FC">
        <w:rPr>
          <w:rFonts w:ascii="Times New Roman" w:hAnsi="Times New Roman" w:cs="Times New Roman"/>
          <w:b/>
          <w:bCs/>
        </w:rPr>
        <w:t>ovních</w:t>
      </w:r>
      <w:r w:rsidR="002F2D94" w:rsidRPr="00F930FC">
        <w:rPr>
          <w:rFonts w:ascii="Times New Roman" w:hAnsi="Times New Roman" w:cs="Times New Roman"/>
          <w:b/>
          <w:bCs/>
        </w:rPr>
        <w:t xml:space="preserve"> </w:t>
      </w:r>
      <w:r w:rsidRPr="00F930FC">
        <w:rPr>
          <w:rFonts w:ascii="Times New Roman" w:hAnsi="Times New Roman" w:cs="Times New Roman"/>
          <w:b/>
          <w:bCs/>
        </w:rPr>
        <w:t>dnů</w:t>
      </w:r>
      <w:r w:rsidRPr="00F930FC">
        <w:rPr>
          <w:rFonts w:ascii="Times New Roman" w:hAnsi="Times New Roman" w:cs="Times New Roman"/>
        </w:rPr>
        <w:t xml:space="preserve"> od doručení</w:t>
      </w:r>
      <w:r w:rsidRPr="00C92997">
        <w:rPr>
          <w:rFonts w:ascii="Times New Roman" w:hAnsi="Times New Roman" w:cs="Times New Roman"/>
        </w:rPr>
        <w:t xml:space="preserve"> příslušným orgánům, a pís</w:t>
      </w:r>
      <w:r w:rsidR="000A3EA7" w:rsidRPr="00C92997">
        <w:rPr>
          <w:rFonts w:ascii="Times New Roman" w:hAnsi="Times New Roman" w:cs="Times New Roman"/>
        </w:rPr>
        <w:t>emně</w:t>
      </w:r>
      <w:r w:rsidRPr="00C92997">
        <w:rPr>
          <w:rFonts w:ascii="Times New Roman" w:hAnsi="Times New Roman" w:cs="Times New Roman"/>
        </w:rPr>
        <w:t xml:space="preserve"> </w:t>
      </w:r>
      <w:r w:rsidR="004072B5" w:rsidRPr="00C92997">
        <w:rPr>
          <w:rFonts w:ascii="Times New Roman" w:hAnsi="Times New Roman" w:cs="Times New Roman"/>
        </w:rPr>
        <w:t>seznámí předkladatele</w:t>
      </w:r>
      <w:r w:rsidRPr="00C92997">
        <w:rPr>
          <w:rFonts w:ascii="Times New Roman" w:hAnsi="Times New Roman" w:cs="Times New Roman"/>
        </w:rPr>
        <w:t xml:space="preserve"> petice s</w:t>
      </w:r>
      <w:r w:rsidR="00F930FC">
        <w:rPr>
          <w:rFonts w:ascii="Times New Roman" w:hAnsi="Times New Roman" w:cs="Times New Roman"/>
        </w:rPr>
        <w:t xml:space="preserve"> </w:t>
      </w:r>
      <w:r w:rsidRPr="00C92997">
        <w:rPr>
          <w:rFonts w:ascii="Times New Roman" w:hAnsi="Times New Roman" w:cs="Times New Roman"/>
        </w:rPr>
        <w:t>touto skutečností.</w:t>
      </w:r>
      <w:r w:rsidR="006C45E9" w:rsidRPr="00C92997">
        <w:rPr>
          <w:rFonts w:ascii="Times New Roman" w:hAnsi="Times New Roman" w:cs="Times New Roman"/>
        </w:rPr>
        <w:t xml:space="preserve"> Tato skutečnost se rovněž zaeviduje v</w:t>
      </w:r>
      <w:r w:rsidR="00F930FC">
        <w:rPr>
          <w:rFonts w:ascii="Times New Roman" w:hAnsi="Times New Roman" w:cs="Times New Roman"/>
        </w:rPr>
        <w:t xml:space="preserve"> </w:t>
      </w:r>
      <w:r w:rsidR="006C45E9" w:rsidRPr="00C92997">
        <w:rPr>
          <w:rFonts w:ascii="Times New Roman" w:hAnsi="Times New Roman" w:cs="Times New Roman"/>
        </w:rPr>
        <w:t>centrální evidenci.</w:t>
      </w:r>
    </w:p>
    <w:p w14:paraId="12192632" w14:textId="7E9885AF" w:rsidR="0095186E" w:rsidRPr="00C92997" w:rsidRDefault="0095186E" w:rsidP="003C5367">
      <w:pPr>
        <w:pStyle w:val="Odstavecseseznamem"/>
        <w:numPr>
          <w:ilvl w:val="0"/>
          <w:numId w:val="6"/>
        </w:numPr>
        <w:spacing w:after="0" w:line="240" w:lineRule="auto"/>
        <w:ind w:left="709" w:hanging="425"/>
        <w:contextualSpacing w:val="0"/>
        <w:jc w:val="both"/>
        <w:rPr>
          <w:rFonts w:ascii="Times New Roman" w:hAnsi="Times New Roman" w:cs="Times New Roman"/>
        </w:rPr>
      </w:pPr>
      <w:r w:rsidRPr="00C92997">
        <w:rPr>
          <w:rFonts w:ascii="Times New Roman" w:hAnsi="Times New Roman" w:cs="Times New Roman"/>
        </w:rPr>
        <w:t>Podání nesplňující náležitosti předepsané petičním zákonem se vyřizují podle Pravidel, pokud naplňují znaky stížnosti, nebo dle ust</w:t>
      </w:r>
      <w:r w:rsidR="003C1905" w:rsidRPr="00C92997">
        <w:rPr>
          <w:rFonts w:ascii="Times New Roman" w:hAnsi="Times New Roman" w:cs="Times New Roman"/>
        </w:rPr>
        <w:t>anovení</w:t>
      </w:r>
      <w:r w:rsidRPr="00C92997">
        <w:rPr>
          <w:rFonts w:ascii="Times New Roman" w:hAnsi="Times New Roman" w:cs="Times New Roman"/>
        </w:rPr>
        <w:t xml:space="preserve"> § 16 odst. 2 zákona o obcích.</w:t>
      </w:r>
      <w:r w:rsidR="0090198C" w:rsidRPr="00C92997">
        <w:rPr>
          <w:rFonts w:ascii="Times New Roman" w:hAnsi="Times New Roman" w:cs="Times New Roman"/>
        </w:rPr>
        <w:t xml:space="preserve"> </w:t>
      </w:r>
      <w:r w:rsidR="003D0FB7" w:rsidRPr="00C92997">
        <w:rPr>
          <w:rFonts w:ascii="Times New Roman" w:hAnsi="Times New Roman" w:cs="Times New Roman"/>
        </w:rPr>
        <w:t xml:space="preserve">O této skutečnosti bude podatel písemně informován, informace </w:t>
      </w:r>
      <w:r w:rsidR="00303A9A" w:rsidRPr="00C92997">
        <w:rPr>
          <w:rFonts w:ascii="Times New Roman" w:hAnsi="Times New Roman" w:cs="Times New Roman"/>
        </w:rPr>
        <w:t xml:space="preserve">bude předána do </w:t>
      </w:r>
      <w:r w:rsidR="003D0FB7" w:rsidRPr="00C92997">
        <w:rPr>
          <w:rFonts w:ascii="Times New Roman" w:hAnsi="Times New Roman" w:cs="Times New Roman"/>
        </w:rPr>
        <w:t>centrální evidenc</w:t>
      </w:r>
      <w:r w:rsidR="00303A9A" w:rsidRPr="00C92997">
        <w:rPr>
          <w:rFonts w:ascii="Times New Roman" w:hAnsi="Times New Roman" w:cs="Times New Roman"/>
        </w:rPr>
        <w:t>e</w:t>
      </w:r>
      <w:r w:rsidR="003D0FB7" w:rsidRPr="00C92997">
        <w:rPr>
          <w:rFonts w:ascii="Times New Roman" w:hAnsi="Times New Roman" w:cs="Times New Roman"/>
        </w:rPr>
        <w:t>.</w:t>
      </w:r>
    </w:p>
    <w:p w14:paraId="2F81179E" w14:textId="77777777" w:rsidR="003933B2" w:rsidRDefault="003933B2" w:rsidP="00FE34A4">
      <w:pPr>
        <w:pStyle w:val="Odstavecseseznamem"/>
        <w:spacing w:after="0" w:line="240" w:lineRule="auto"/>
        <w:ind w:left="1080"/>
        <w:jc w:val="both"/>
        <w:rPr>
          <w:rFonts w:ascii="Times New Roman" w:hAnsi="Times New Roman" w:cs="Times New Roman"/>
        </w:rPr>
      </w:pPr>
    </w:p>
    <w:p w14:paraId="1A0843CF" w14:textId="77777777" w:rsidR="009D018A" w:rsidRDefault="009D018A" w:rsidP="00FE34A4">
      <w:pPr>
        <w:pStyle w:val="Odstavecseseznamem"/>
        <w:spacing w:after="0" w:line="240" w:lineRule="auto"/>
        <w:ind w:left="1080"/>
        <w:jc w:val="both"/>
        <w:rPr>
          <w:rFonts w:ascii="Times New Roman" w:hAnsi="Times New Roman" w:cs="Times New Roman"/>
        </w:rPr>
      </w:pPr>
    </w:p>
    <w:p w14:paraId="626F82A9" w14:textId="23EA812B" w:rsidR="00A81A66" w:rsidRPr="00E322EF" w:rsidRDefault="00A81A66" w:rsidP="00256906">
      <w:pPr>
        <w:pStyle w:val="Odstavecseseznamem"/>
        <w:numPr>
          <w:ilvl w:val="0"/>
          <w:numId w:val="12"/>
        </w:numPr>
        <w:spacing w:after="0" w:line="240" w:lineRule="auto"/>
        <w:ind w:hanging="796"/>
        <w:jc w:val="both"/>
        <w:rPr>
          <w:rFonts w:ascii="Arial" w:hAnsi="Arial" w:cs="Arial"/>
          <w:b/>
          <w:bCs/>
        </w:rPr>
      </w:pPr>
      <w:r w:rsidRPr="00E322EF">
        <w:rPr>
          <w:rFonts w:ascii="Arial" w:hAnsi="Arial" w:cs="Arial"/>
          <w:b/>
          <w:bCs/>
        </w:rPr>
        <w:t>Stížnosti</w:t>
      </w:r>
    </w:p>
    <w:p w14:paraId="2ED7EE52" w14:textId="77777777" w:rsidR="00FE34A4" w:rsidRDefault="00FE34A4" w:rsidP="00B818BE">
      <w:pPr>
        <w:pStyle w:val="Odstavecseseznamem"/>
        <w:spacing w:after="0" w:line="240" w:lineRule="auto"/>
        <w:rPr>
          <w:rFonts w:ascii="Times New Roman" w:hAnsi="Times New Roman" w:cs="Times New Roman"/>
        </w:rPr>
      </w:pPr>
    </w:p>
    <w:p w14:paraId="4F18593A" w14:textId="2E245841" w:rsidR="00742582" w:rsidRPr="001F6861" w:rsidRDefault="00742582" w:rsidP="006F31F6">
      <w:pPr>
        <w:pStyle w:val="Odstavecseseznamem"/>
        <w:numPr>
          <w:ilvl w:val="0"/>
          <w:numId w:val="8"/>
        </w:numPr>
        <w:spacing w:after="120" w:line="240" w:lineRule="auto"/>
        <w:ind w:left="709" w:hanging="425"/>
        <w:contextualSpacing w:val="0"/>
        <w:jc w:val="both"/>
        <w:rPr>
          <w:rFonts w:ascii="Times New Roman" w:hAnsi="Times New Roman" w:cs="Times New Roman"/>
        </w:rPr>
      </w:pPr>
      <w:r w:rsidRPr="002F690C">
        <w:rPr>
          <w:rFonts w:ascii="Times New Roman" w:hAnsi="Times New Roman" w:cs="Times New Roman"/>
          <w:b/>
          <w:bCs/>
        </w:rPr>
        <w:t>Stížnost</w:t>
      </w:r>
      <w:r w:rsidRPr="002F690C">
        <w:rPr>
          <w:rFonts w:ascii="Times New Roman" w:hAnsi="Times New Roman" w:cs="Times New Roman"/>
        </w:rPr>
        <w:t xml:space="preserve"> je ústní </w:t>
      </w:r>
      <w:r w:rsidRPr="001F6861">
        <w:rPr>
          <w:rFonts w:ascii="Times New Roman" w:hAnsi="Times New Roman" w:cs="Times New Roman"/>
        </w:rPr>
        <w:t>nebo písemné podání, kterým se fyzické a právnické osoby</w:t>
      </w:r>
      <w:r w:rsidR="00801260" w:rsidRPr="001F6861">
        <w:rPr>
          <w:rFonts w:ascii="Times New Roman" w:hAnsi="Times New Roman" w:cs="Times New Roman"/>
        </w:rPr>
        <w:t xml:space="preserve"> nebo skupiny osob</w:t>
      </w:r>
      <w:r w:rsidRPr="001F6861">
        <w:rPr>
          <w:rFonts w:ascii="Times New Roman" w:hAnsi="Times New Roman" w:cs="Times New Roman"/>
        </w:rPr>
        <w:t xml:space="preserve"> obrací na orgány města, orgány městských obvodů a MPO ve věci ochrany svých subjektivních práv a zájmů, či upozorňují na nedostatky a závady, jejichž řešení spadá do působnosti těchto orgánů</w:t>
      </w:r>
      <w:r w:rsidR="00744DA2" w:rsidRPr="00221EA3">
        <w:rPr>
          <w:rFonts w:ascii="Times New Roman" w:hAnsi="Times New Roman" w:cs="Times New Roman"/>
        </w:rPr>
        <w:t>, nejsou-li upraveny jinými právními předpisy.</w:t>
      </w:r>
    </w:p>
    <w:p w14:paraId="3922B67F" w14:textId="6A44A5EB" w:rsidR="00954783" w:rsidRDefault="00954783" w:rsidP="00F0762E">
      <w:pPr>
        <w:pStyle w:val="Odstavecseseznamem"/>
        <w:numPr>
          <w:ilvl w:val="0"/>
          <w:numId w:val="8"/>
        </w:numPr>
        <w:spacing w:after="120" w:line="240" w:lineRule="auto"/>
        <w:ind w:left="709" w:hanging="425"/>
        <w:contextualSpacing w:val="0"/>
        <w:jc w:val="both"/>
        <w:rPr>
          <w:rFonts w:ascii="Times New Roman" w:hAnsi="Times New Roman" w:cs="Times New Roman"/>
        </w:rPr>
      </w:pPr>
      <w:r w:rsidRPr="00A03796">
        <w:rPr>
          <w:rFonts w:ascii="Times New Roman" w:hAnsi="Times New Roman" w:cs="Times New Roman"/>
          <w:b/>
          <w:bCs/>
        </w:rPr>
        <w:t>Stížnosti přijímají všechny odbory</w:t>
      </w:r>
      <w:r w:rsidRPr="009D018A">
        <w:rPr>
          <w:rFonts w:ascii="Times New Roman" w:hAnsi="Times New Roman" w:cs="Times New Roman"/>
        </w:rPr>
        <w:t xml:space="preserve">, případně oddělení a následně vyřizují jen ty stížnosti, které jim věcně přísluší. Vedoucí odboru (případně oddělení), který podání obdržel, posoudí, zda podání je stížností ve smyslu těchto Pravidel. Ke stanovení dalšího postupu </w:t>
      </w:r>
      <w:r w:rsidRPr="00A03796">
        <w:rPr>
          <w:rFonts w:ascii="Times New Roman" w:hAnsi="Times New Roman" w:cs="Times New Roman"/>
          <w:b/>
          <w:bCs/>
        </w:rPr>
        <w:t>vyhodnotí stížnost podle obsahu, nikoliv podle jejího označení stěžovatelem</w:t>
      </w:r>
      <w:r w:rsidRPr="009D018A">
        <w:rPr>
          <w:rFonts w:ascii="Times New Roman" w:hAnsi="Times New Roman" w:cs="Times New Roman"/>
        </w:rPr>
        <w:t>.</w:t>
      </w:r>
    </w:p>
    <w:p w14:paraId="1756CD61" w14:textId="4829A71A" w:rsidR="00993E53" w:rsidRPr="009D018A" w:rsidRDefault="00993E53" w:rsidP="00993E53">
      <w:pPr>
        <w:pStyle w:val="Odstavecseseznamem"/>
        <w:spacing w:after="120" w:line="240" w:lineRule="auto"/>
        <w:ind w:left="709"/>
        <w:contextualSpacing w:val="0"/>
        <w:jc w:val="both"/>
        <w:rPr>
          <w:rFonts w:ascii="Times New Roman" w:hAnsi="Times New Roman" w:cs="Times New Roman"/>
        </w:rPr>
      </w:pPr>
      <w:r w:rsidRPr="00993E53">
        <w:rPr>
          <w:rFonts w:ascii="Times New Roman" w:hAnsi="Times New Roman" w:cs="Times New Roman"/>
        </w:rPr>
        <w:t>Obdobně je postupováno i v</w:t>
      </w:r>
      <w:r w:rsidR="00F930FC">
        <w:rPr>
          <w:rFonts w:ascii="Times New Roman" w:hAnsi="Times New Roman" w:cs="Times New Roman"/>
        </w:rPr>
        <w:t xml:space="preserve"> </w:t>
      </w:r>
      <w:r w:rsidRPr="00993E53">
        <w:rPr>
          <w:rFonts w:ascii="Times New Roman" w:hAnsi="Times New Roman" w:cs="Times New Roman"/>
        </w:rPr>
        <w:t xml:space="preserve">případě, kdy pouze část podnětu je vyhodnocena jako stížnost </w:t>
      </w:r>
      <w:r w:rsidR="00EF2786">
        <w:rPr>
          <w:rFonts w:ascii="Times New Roman" w:hAnsi="Times New Roman" w:cs="Times New Roman"/>
        </w:rPr>
        <w:br/>
      </w:r>
      <w:r w:rsidRPr="00993E53">
        <w:rPr>
          <w:rFonts w:ascii="Times New Roman" w:hAnsi="Times New Roman" w:cs="Times New Roman"/>
        </w:rPr>
        <w:t>ve smyslu těchto pravidel včetně jejího vedení v</w:t>
      </w:r>
      <w:r w:rsidR="00F930FC">
        <w:rPr>
          <w:rFonts w:ascii="Times New Roman" w:hAnsi="Times New Roman" w:cs="Times New Roman"/>
        </w:rPr>
        <w:t xml:space="preserve"> </w:t>
      </w:r>
      <w:r w:rsidRPr="00993E53">
        <w:rPr>
          <w:rFonts w:ascii="Times New Roman" w:hAnsi="Times New Roman" w:cs="Times New Roman"/>
        </w:rPr>
        <w:t>centrální evidenci.</w:t>
      </w:r>
    </w:p>
    <w:p w14:paraId="7351D408" w14:textId="6BEFFE15" w:rsidR="00A61420" w:rsidRPr="000C1E0C" w:rsidRDefault="00691AD3" w:rsidP="00F0762E">
      <w:pPr>
        <w:pStyle w:val="Odstavecseseznamem"/>
        <w:numPr>
          <w:ilvl w:val="0"/>
          <w:numId w:val="8"/>
        </w:numPr>
        <w:spacing w:after="120" w:line="240" w:lineRule="auto"/>
        <w:ind w:left="709" w:hanging="425"/>
        <w:contextualSpacing w:val="0"/>
        <w:jc w:val="both"/>
        <w:rPr>
          <w:rFonts w:ascii="Times New Roman" w:hAnsi="Times New Roman" w:cs="Times New Roman"/>
        </w:rPr>
      </w:pPr>
      <w:r w:rsidRPr="000C1E0C">
        <w:rPr>
          <w:rFonts w:ascii="Times New Roman" w:hAnsi="Times New Roman" w:cs="Times New Roman"/>
        </w:rPr>
        <w:lastRenderedPageBreak/>
        <w:t xml:space="preserve">Při vyřizování stížnosti je nutno důsledně chránit práva a oprávněné zájmy stěžovatele. </w:t>
      </w:r>
      <w:r w:rsidR="00A61420" w:rsidRPr="000C1E0C">
        <w:rPr>
          <w:rFonts w:ascii="Times New Roman" w:hAnsi="Times New Roman" w:cs="Times New Roman"/>
        </w:rPr>
        <w:t>Vůči stěžovatelům nesmí být činěny přímé ani nepřímé restriktivní úkony proto, že podali stížnost.</w:t>
      </w:r>
    </w:p>
    <w:p w14:paraId="5092D96C" w14:textId="502B88EC" w:rsidR="00690956" w:rsidRPr="000C1E0C" w:rsidRDefault="00691AD3" w:rsidP="00441110">
      <w:pPr>
        <w:pStyle w:val="Odstavecseseznamem"/>
        <w:numPr>
          <w:ilvl w:val="0"/>
          <w:numId w:val="8"/>
        </w:numPr>
        <w:spacing w:after="120" w:line="240" w:lineRule="auto"/>
        <w:ind w:left="709" w:hanging="425"/>
        <w:contextualSpacing w:val="0"/>
        <w:jc w:val="both"/>
        <w:rPr>
          <w:rFonts w:ascii="Times New Roman" w:hAnsi="Times New Roman" w:cs="Times New Roman"/>
        </w:rPr>
      </w:pPr>
      <w:r w:rsidRPr="000C1E0C">
        <w:rPr>
          <w:rFonts w:ascii="Times New Roman" w:hAnsi="Times New Roman" w:cs="Times New Roman"/>
        </w:rPr>
        <w:t xml:space="preserve">Pokud </w:t>
      </w:r>
      <w:r w:rsidRPr="00A03796">
        <w:rPr>
          <w:rFonts w:ascii="Times New Roman" w:hAnsi="Times New Roman" w:cs="Times New Roman"/>
          <w:b/>
          <w:bCs/>
        </w:rPr>
        <w:t>stěžovatel trvá na zachování své anonymity</w:t>
      </w:r>
      <w:r w:rsidRPr="000C1E0C">
        <w:rPr>
          <w:rFonts w:ascii="Times New Roman" w:hAnsi="Times New Roman" w:cs="Times New Roman"/>
        </w:rPr>
        <w:t>, má právo požádat, aby jeho jméno nebylo v</w:t>
      </w:r>
      <w:r w:rsidR="00F930FC">
        <w:rPr>
          <w:rFonts w:ascii="Times New Roman" w:hAnsi="Times New Roman" w:cs="Times New Roman"/>
        </w:rPr>
        <w:t xml:space="preserve"> </w:t>
      </w:r>
      <w:r w:rsidRPr="000C1E0C">
        <w:rPr>
          <w:rFonts w:ascii="Times New Roman" w:hAnsi="Times New Roman" w:cs="Times New Roman"/>
        </w:rPr>
        <w:t>souvislosti se šetřením uváděno. Takovýto požadavek je nutno zřetelně vyznačit do spisu. Všichni zúčastnění na vyřizování tohoto podán</w:t>
      </w:r>
      <w:r w:rsidR="00765CC3" w:rsidRPr="000C1E0C">
        <w:rPr>
          <w:rFonts w:ascii="Times New Roman" w:hAnsi="Times New Roman" w:cs="Times New Roman"/>
        </w:rPr>
        <w:t>í</w:t>
      </w:r>
      <w:r w:rsidRPr="000C1E0C">
        <w:rPr>
          <w:rFonts w:ascii="Times New Roman" w:hAnsi="Times New Roman" w:cs="Times New Roman"/>
        </w:rPr>
        <w:t xml:space="preserve"> jsou povinni zachovávat mlčenlivost </w:t>
      </w:r>
      <w:r w:rsidR="00FE6C34">
        <w:rPr>
          <w:rFonts w:ascii="Times New Roman" w:hAnsi="Times New Roman" w:cs="Times New Roman"/>
        </w:rPr>
        <w:br/>
      </w:r>
      <w:r w:rsidRPr="000C1E0C">
        <w:rPr>
          <w:rFonts w:ascii="Times New Roman" w:hAnsi="Times New Roman" w:cs="Times New Roman"/>
        </w:rPr>
        <w:t>o totožnosti stěžovatele.</w:t>
      </w:r>
      <w:r w:rsidR="00441110" w:rsidRPr="000C1E0C">
        <w:rPr>
          <w:rFonts w:ascii="Times New Roman" w:hAnsi="Times New Roman" w:cs="Times New Roman"/>
        </w:rPr>
        <w:t xml:space="preserve"> </w:t>
      </w:r>
    </w:p>
    <w:p w14:paraId="39750214" w14:textId="586A348A" w:rsidR="00691AD3" w:rsidRPr="00C92997" w:rsidRDefault="00441110" w:rsidP="00690956">
      <w:pPr>
        <w:pStyle w:val="Odstavecseseznamem"/>
        <w:spacing w:after="120" w:line="240" w:lineRule="auto"/>
        <w:ind w:left="709"/>
        <w:contextualSpacing w:val="0"/>
        <w:jc w:val="both"/>
        <w:rPr>
          <w:rFonts w:ascii="Times New Roman" w:hAnsi="Times New Roman" w:cs="Times New Roman"/>
        </w:rPr>
      </w:pPr>
      <w:r w:rsidRPr="000C1E0C">
        <w:rPr>
          <w:rFonts w:ascii="Times New Roman" w:hAnsi="Times New Roman" w:cs="Times New Roman"/>
        </w:rPr>
        <w:t xml:space="preserve">Bude-li stížnost postoupena jinému orgánu, který bude postupovat podle jiných právních </w:t>
      </w:r>
      <w:r w:rsidRPr="00C92997">
        <w:rPr>
          <w:rFonts w:ascii="Times New Roman" w:hAnsi="Times New Roman" w:cs="Times New Roman"/>
        </w:rPr>
        <w:t xml:space="preserve">předpisů, nelze požadavek na zachování anonymity </w:t>
      </w:r>
      <w:r w:rsidR="00493BAD" w:rsidRPr="00C92997">
        <w:rPr>
          <w:rFonts w:ascii="Times New Roman" w:hAnsi="Times New Roman" w:cs="Times New Roman"/>
        </w:rPr>
        <w:t>akceptovat</w:t>
      </w:r>
      <w:r w:rsidRPr="00C92997">
        <w:rPr>
          <w:rFonts w:ascii="Times New Roman" w:hAnsi="Times New Roman" w:cs="Times New Roman"/>
        </w:rPr>
        <w:t>.</w:t>
      </w:r>
    </w:p>
    <w:p w14:paraId="16AF4F62" w14:textId="00FC6259" w:rsidR="00FE4005" w:rsidRPr="001F6861" w:rsidRDefault="00FE4005" w:rsidP="00F0762E">
      <w:pPr>
        <w:pStyle w:val="Odstavecseseznamem"/>
        <w:numPr>
          <w:ilvl w:val="0"/>
          <w:numId w:val="8"/>
        </w:numPr>
        <w:spacing w:after="120" w:line="240" w:lineRule="auto"/>
        <w:ind w:left="709" w:hanging="425"/>
        <w:contextualSpacing w:val="0"/>
        <w:jc w:val="both"/>
        <w:rPr>
          <w:rFonts w:ascii="Times New Roman" w:hAnsi="Times New Roman" w:cs="Times New Roman"/>
        </w:rPr>
      </w:pPr>
      <w:r w:rsidRPr="00C92997">
        <w:rPr>
          <w:rFonts w:ascii="Times New Roman" w:hAnsi="Times New Roman" w:cs="Times New Roman"/>
        </w:rPr>
        <w:t>V</w:t>
      </w:r>
      <w:r w:rsidR="00F930FC">
        <w:rPr>
          <w:rFonts w:ascii="Times New Roman" w:hAnsi="Times New Roman" w:cs="Times New Roman"/>
        </w:rPr>
        <w:t xml:space="preserve"> </w:t>
      </w:r>
      <w:r w:rsidRPr="00C92997">
        <w:rPr>
          <w:rFonts w:ascii="Times New Roman" w:hAnsi="Times New Roman" w:cs="Times New Roman"/>
        </w:rPr>
        <w:t>případech, kdy je z</w:t>
      </w:r>
      <w:r w:rsidR="00F930FC">
        <w:rPr>
          <w:rFonts w:ascii="Times New Roman" w:hAnsi="Times New Roman" w:cs="Times New Roman"/>
        </w:rPr>
        <w:t xml:space="preserve"> </w:t>
      </w:r>
      <w:r w:rsidRPr="00C92997">
        <w:rPr>
          <w:rFonts w:ascii="Times New Roman" w:hAnsi="Times New Roman" w:cs="Times New Roman"/>
        </w:rPr>
        <w:t xml:space="preserve">obsahu stížnosti zřejmé, že byla adresována odboru/oddělení, který </w:t>
      </w:r>
      <w:r w:rsidR="00EF2786">
        <w:rPr>
          <w:rFonts w:ascii="Times New Roman" w:hAnsi="Times New Roman" w:cs="Times New Roman"/>
        </w:rPr>
        <w:br/>
      </w:r>
      <w:r w:rsidRPr="001F6861">
        <w:rPr>
          <w:rFonts w:ascii="Times New Roman" w:hAnsi="Times New Roman" w:cs="Times New Roman"/>
        </w:rPr>
        <w:t>k</w:t>
      </w:r>
      <w:r w:rsidR="00F930FC">
        <w:rPr>
          <w:rFonts w:ascii="Times New Roman" w:hAnsi="Times New Roman" w:cs="Times New Roman"/>
        </w:rPr>
        <w:t xml:space="preserve"> </w:t>
      </w:r>
      <w:r w:rsidRPr="001F6861">
        <w:rPr>
          <w:rFonts w:ascii="Times New Roman" w:hAnsi="Times New Roman" w:cs="Times New Roman"/>
        </w:rPr>
        <w:t>jejímu vyřízení není příslušný, je povinností zaměstnance, který stížnost přijal, zajistit předání odboru/oddělení příslušnému k</w:t>
      </w:r>
      <w:r w:rsidR="00F930FC">
        <w:rPr>
          <w:rFonts w:ascii="Times New Roman" w:hAnsi="Times New Roman" w:cs="Times New Roman"/>
        </w:rPr>
        <w:t xml:space="preserve"> </w:t>
      </w:r>
      <w:r w:rsidRPr="001F6861">
        <w:rPr>
          <w:rFonts w:ascii="Times New Roman" w:hAnsi="Times New Roman" w:cs="Times New Roman"/>
        </w:rPr>
        <w:t xml:space="preserve">jejímu vyřízení </w:t>
      </w:r>
      <w:r w:rsidRPr="001F6861">
        <w:rPr>
          <w:rFonts w:ascii="Times New Roman" w:hAnsi="Times New Roman" w:cs="Times New Roman"/>
          <w:b/>
          <w:bCs/>
        </w:rPr>
        <w:t>do 2 pracovních dnů</w:t>
      </w:r>
      <w:r w:rsidR="00B11A41" w:rsidRPr="001F6861">
        <w:rPr>
          <w:rFonts w:ascii="Times New Roman" w:hAnsi="Times New Roman" w:cs="Times New Roman"/>
        </w:rPr>
        <w:t>, včetně předání této informace do centrální evidence.</w:t>
      </w:r>
    </w:p>
    <w:p w14:paraId="11AFF8D7" w14:textId="06CB0CC9" w:rsidR="00073EFE" w:rsidRPr="001F6861" w:rsidRDefault="008C14B0" w:rsidP="00F0762E">
      <w:pPr>
        <w:pStyle w:val="Odstavecseseznamem"/>
        <w:numPr>
          <w:ilvl w:val="0"/>
          <w:numId w:val="8"/>
        </w:numPr>
        <w:spacing w:after="120" w:line="240" w:lineRule="auto"/>
        <w:ind w:left="709" w:hanging="425"/>
        <w:contextualSpacing w:val="0"/>
        <w:jc w:val="both"/>
        <w:rPr>
          <w:rFonts w:ascii="Times New Roman" w:hAnsi="Times New Roman" w:cs="Times New Roman"/>
        </w:rPr>
      </w:pPr>
      <w:r w:rsidRPr="001F6861">
        <w:rPr>
          <w:rFonts w:ascii="Times New Roman" w:hAnsi="Times New Roman" w:cs="Times New Roman"/>
        </w:rPr>
        <w:t>Pokud se stížnost svým obsahem dotýká kompetencí více odborů, předá vyřizující odbor dalšímu odboru, příp. odborům (dále jen spolupracující odbor), kopii stížnosti k</w:t>
      </w:r>
      <w:r w:rsidR="00F930FC">
        <w:rPr>
          <w:rFonts w:ascii="Times New Roman" w:hAnsi="Times New Roman" w:cs="Times New Roman"/>
        </w:rPr>
        <w:t xml:space="preserve"> </w:t>
      </w:r>
      <w:r w:rsidRPr="001F6861">
        <w:rPr>
          <w:rFonts w:ascii="Times New Roman" w:hAnsi="Times New Roman" w:cs="Times New Roman"/>
        </w:rPr>
        <w:t xml:space="preserve">vyřízení </w:t>
      </w:r>
      <w:r w:rsidR="00EF2786">
        <w:rPr>
          <w:rFonts w:ascii="Times New Roman" w:hAnsi="Times New Roman" w:cs="Times New Roman"/>
        </w:rPr>
        <w:br/>
      </w:r>
      <w:r w:rsidRPr="001F6861">
        <w:rPr>
          <w:rFonts w:ascii="Times New Roman" w:hAnsi="Times New Roman" w:cs="Times New Roman"/>
        </w:rPr>
        <w:t>v</w:t>
      </w:r>
      <w:r w:rsidR="00F930FC">
        <w:rPr>
          <w:rFonts w:ascii="Times New Roman" w:hAnsi="Times New Roman" w:cs="Times New Roman"/>
        </w:rPr>
        <w:t xml:space="preserve"> </w:t>
      </w:r>
      <w:r w:rsidRPr="001F6861">
        <w:rPr>
          <w:rFonts w:ascii="Times New Roman" w:hAnsi="Times New Roman" w:cs="Times New Roman"/>
        </w:rPr>
        <w:t xml:space="preserve">částech, které se dotýkají kompetencí jednotlivých odborů. Spolupracující odbor vypracuje sdělení o vyřízení příslušné části stížnosti a předá jej vyřizujícímu odboru. Vyřizující odbor vyřídí příslušnou část stížnosti svým sdělením a obě (všechna) sdělení současně zašle stěžovateli. Sdělení spolupracujícího odboru označí vyřizující odbor ve svém sdělení jako přílohu. Vyřizující odbor rovněž může zpracovat dle sdělení spolupracujícího odboru (odborů) souhrnné sdělení, které zašle stěžovateli. Kopie obou (všech) sdělení předá vyřizující odbor </w:t>
      </w:r>
      <w:r w:rsidR="00EF2786">
        <w:rPr>
          <w:rFonts w:ascii="Times New Roman" w:hAnsi="Times New Roman" w:cs="Times New Roman"/>
        </w:rPr>
        <w:br/>
      </w:r>
      <w:r w:rsidR="00DB40D1" w:rsidRPr="001F6861">
        <w:rPr>
          <w:rFonts w:ascii="Times New Roman" w:hAnsi="Times New Roman" w:cs="Times New Roman"/>
        </w:rPr>
        <w:t>do centrální evidence</w:t>
      </w:r>
      <w:r w:rsidR="00801260" w:rsidRPr="001F6861">
        <w:rPr>
          <w:rFonts w:ascii="Times New Roman" w:hAnsi="Times New Roman" w:cs="Times New Roman"/>
        </w:rPr>
        <w:t xml:space="preserve">. </w:t>
      </w:r>
      <w:r w:rsidR="00C425D6" w:rsidRPr="001F6861">
        <w:rPr>
          <w:rFonts w:ascii="Times New Roman" w:hAnsi="Times New Roman" w:cs="Times New Roman"/>
        </w:rPr>
        <w:t>V</w:t>
      </w:r>
      <w:r w:rsidR="00F930FC">
        <w:rPr>
          <w:rFonts w:ascii="Times New Roman" w:hAnsi="Times New Roman" w:cs="Times New Roman"/>
        </w:rPr>
        <w:t xml:space="preserve"> </w:t>
      </w:r>
      <w:r w:rsidR="008B232C" w:rsidRPr="001F6861">
        <w:rPr>
          <w:rFonts w:ascii="Times New Roman" w:hAnsi="Times New Roman" w:cs="Times New Roman"/>
        </w:rPr>
        <w:t xml:space="preserve">případě </w:t>
      </w:r>
      <w:r w:rsidR="00FF271E" w:rsidRPr="001F6861">
        <w:rPr>
          <w:rFonts w:ascii="Times New Roman" w:hAnsi="Times New Roman" w:cs="Times New Roman"/>
          <w:b/>
          <w:bCs/>
        </w:rPr>
        <w:t xml:space="preserve">vzniku </w:t>
      </w:r>
      <w:r w:rsidR="008B232C" w:rsidRPr="001F6861">
        <w:rPr>
          <w:rFonts w:ascii="Times New Roman" w:hAnsi="Times New Roman" w:cs="Times New Roman"/>
          <w:b/>
          <w:bCs/>
        </w:rPr>
        <w:t>kompetenční</w:t>
      </w:r>
      <w:r w:rsidR="00FF271E" w:rsidRPr="001F6861">
        <w:rPr>
          <w:rFonts w:ascii="Times New Roman" w:hAnsi="Times New Roman" w:cs="Times New Roman"/>
          <w:b/>
          <w:bCs/>
        </w:rPr>
        <w:t>ho</w:t>
      </w:r>
      <w:r w:rsidR="008B232C" w:rsidRPr="001F6861">
        <w:rPr>
          <w:rFonts w:ascii="Times New Roman" w:hAnsi="Times New Roman" w:cs="Times New Roman"/>
          <w:b/>
          <w:bCs/>
        </w:rPr>
        <w:t xml:space="preserve"> spor</w:t>
      </w:r>
      <w:r w:rsidR="00FF271E" w:rsidRPr="001F6861">
        <w:rPr>
          <w:rFonts w:ascii="Times New Roman" w:hAnsi="Times New Roman" w:cs="Times New Roman"/>
          <w:b/>
          <w:bCs/>
        </w:rPr>
        <w:t>u</w:t>
      </w:r>
      <w:r w:rsidR="008B232C" w:rsidRPr="001F6861">
        <w:rPr>
          <w:rFonts w:ascii="Times New Roman" w:hAnsi="Times New Roman" w:cs="Times New Roman"/>
        </w:rPr>
        <w:t xml:space="preserve"> při vyřizování stížnosti </w:t>
      </w:r>
      <w:r w:rsidR="00FF271E" w:rsidRPr="001F6861">
        <w:rPr>
          <w:rFonts w:ascii="Times New Roman" w:hAnsi="Times New Roman" w:cs="Times New Roman"/>
        </w:rPr>
        <w:t xml:space="preserve">mezi odbory </w:t>
      </w:r>
      <w:r w:rsidR="008B232C" w:rsidRPr="001F6861">
        <w:rPr>
          <w:rFonts w:ascii="Times New Roman" w:hAnsi="Times New Roman" w:cs="Times New Roman"/>
          <w:b/>
          <w:bCs/>
        </w:rPr>
        <w:t xml:space="preserve">určuje </w:t>
      </w:r>
      <w:r w:rsidR="009541A9" w:rsidRPr="001F6861">
        <w:rPr>
          <w:rFonts w:ascii="Times New Roman" w:hAnsi="Times New Roman" w:cs="Times New Roman"/>
          <w:b/>
          <w:bCs/>
        </w:rPr>
        <w:t xml:space="preserve">další </w:t>
      </w:r>
      <w:r w:rsidR="008B232C" w:rsidRPr="001F6861">
        <w:rPr>
          <w:rFonts w:ascii="Times New Roman" w:hAnsi="Times New Roman" w:cs="Times New Roman"/>
          <w:b/>
          <w:bCs/>
        </w:rPr>
        <w:t>postup tajemník</w:t>
      </w:r>
      <w:r w:rsidR="008B232C" w:rsidRPr="001F6861">
        <w:rPr>
          <w:rFonts w:ascii="Times New Roman" w:hAnsi="Times New Roman" w:cs="Times New Roman"/>
        </w:rPr>
        <w:t>.</w:t>
      </w:r>
    </w:p>
    <w:p w14:paraId="728B0FFB" w14:textId="601E9E69" w:rsidR="00FE4005" w:rsidRPr="005951C8" w:rsidRDefault="008A6871" w:rsidP="00F0762E">
      <w:pPr>
        <w:pStyle w:val="Odstavecseseznamem"/>
        <w:numPr>
          <w:ilvl w:val="0"/>
          <w:numId w:val="8"/>
        </w:numPr>
        <w:spacing w:after="120" w:line="240" w:lineRule="auto"/>
        <w:ind w:left="709" w:hanging="425"/>
        <w:contextualSpacing w:val="0"/>
        <w:jc w:val="both"/>
        <w:rPr>
          <w:rFonts w:ascii="Times New Roman" w:hAnsi="Times New Roman" w:cs="Times New Roman"/>
        </w:rPr>
      </w:pPr>
      <w:r w:rsidRPr="001F6861">
        <w:rPr>
          <w:rFonts w:ascii="Times New Roman" w:hAnsi="Times New Roman" w:cs="Times New Roman"/>
        </w:rPr>
        <w:t>Všechny odbory, zúčastněné na vyřizování</w:t>
      </w:r>
      <w:r w:rsidRPr="000C1E0C">
        <w:rPr>
          <w:rFonts w:ascii="Times New Roman" w:hAnsi="Times New Roman" w:cs="Times New Roman"/>
        </w:rPr>
        <w:t xml:space="preserve"> stížnosti, jsou </w:t>
      </w:r>
      <w:r w:rsidRPr="00A03796">
        <w:rPr>
          <w:rFonts w:ascii="Times New Roman" w:hAnsi="Times New Roman" w:cs="Times New Roman"/>
          <w:b/>
          <w:bCs/>
        </w:rPr>
        <w:t xml:space="preserve">povinny si poskytnout vzájemnou </w:t>
      </w:r>
      <w:r w:rsidRPr="005951C8">
        <w:rPr>
          <w:rFonts w:ascii="Times New Roman" w:hAnsi="Times New Roman" w:cs="Times New Roman"/>
          <w:b/>
          <w:bCs/>
        </w:rPr>
        <w:t>součinnost.</w:t>
      </w:r>
    </w:p>
    <w:p w14:paraId="5FCC75F8" w14:textId="36B62D26" w:rsidR="008F4954" w:rsidRPr="005951C8" w:rsidRDefault="008F4954" w:rsidP="008F4954">
      <w:pPr>
        <w:pStyle w:val="Odstavecseseznamem"/>
        <w:numPr>
          <w:ilvl w:val="0"/>
          <w:numId w:val="8"/>
        </w:numPr>
        <w:spacing w:after="120" w:line="240" w:lineRule="auto"/>
        <w:ind w:left="709" w:hanging="425"/>
        <w:contextualSpacing w:val="0"/>
        <w:jc w:val="both"/>
        <w:rPr>
          <w:rFonts w:ascii="Times New Roman" w:hAnsi="Times New Roman" w:cs="Times New Roman"/>
        </w:rPr>
      </w:pPr>
      <w:r w:rsidRPr="005951C8">
        <w:rPr>
          <w:rFonts w:ascii="Times New Roman" w:hAnsi="Times New Roman" w:cs="Times New Roman"/>
        </w:rPr>
        <w:t>V</w:t>
      </w:r>
      <w:r w:rsidR="00F930FC">
        <w:rPr>
          <w:rFonts w:ascii="Times New Roman" w:hAnsi="Times New Roman" w:cs="Times New Roman"/>
        </w:rPr>
        <w:t xml:space="preserve"> </w:t>
      </w:r>
      <w:r w:rsidRPr="005951C8">
        <w:rPr>
          <w:rFonts w:ascii="Times New Roman" w:hAnsi="Times New Roman" w:cs="Times New Roman"/>
        </w:rPr>
        <w:t>případě, že stěžovatel podání stížnosti učiní ústně a nelze ji ihned vyřídit,</w:t>
      </w:r>
      <w:r w:rsidR="00DB40D1" w:rsidRPr="005951C8">
        <w:rPr>
          <w:rFonts w:ascii="Times New Roman" w:hAnsi="Times New Roman" w:cs="Times New Roman"/>
        </w:rPr>
        <w:t xml:space="preserve"> pověřený</w:t>
      </w:r>
      <w:r w:rsidRPr="005951C8">
        <w:rPr>
          <w:rFonts w:ascii="Times New Roman" w:hAnsi="Times New Roman" w:cs="Times New Roman"/>
        </w:rPr>
        <w:t xml:space="preserve"> zaměstnanec jej vyzve, aby stížnost sepsal a poskytne mu k</w:t>
      </w:r>
      <w:r w:rsidR="004D6C07">
        <w:rPr>
          <w:rFonts w:ascii="Times New Roman" w:hAnsi="Times New Roman" w:cs="Times New Roman"/>
        </w:rPr>
        <w:t xml:space="preserve"> </w:t>
      </w:r>
      <w:r w:rsidRPr="005951C8">
        <w:rPr>
          <w:rFonts w:ascii="Times New Roman" w:hAnsi="Times New Roman" w:cs="Times New Roman"/>
        </w:rPr>
        <w:t>tomu příslušný tiskopis (viz</w:t>
      </w:r>
      <w:r w:rsidRPr="005951C8">
        <w:rPr>
          <w:rFonts w:ascii="Times New Roman" w:hAnsi="Times New Roman" w:cs="Times New Roman"/>
          <w:b/>
          <w:bCs/>
        </w:rPr>
        <w:t xml:space="preserve"> Příloha č. 1</w:t>
      </w:r>
      <w:r w:rsidRPr="005951C8">
        <w:rPr>
          <w:rFonts w:ascii="Times New Roman" w:hAnsi="Times New Roman" w:cs="Times New Roman"/>
        </w:rPr>
        <w:t>). V</w:t>
      </w:r>
      <w:r w:rsidR="00F930FC">
        <w:rPr>
          <w:rFonts w:ascii="Times New Roman" w:hAnsi="Times New Roman" w:cs="Times New Roman"/>
        </w:rPr>
        <w:t xml:space="preserve"> </w:t>
      </w:r>
      <w:r w:rsidRPr="005951C8">
        <w:rPr>
          <w:rFonts w:ascii="Times New Roman" w:hAnsi="Times New Roman" w:cs="Times New Roman"/>
        </w:rPr>
        <w:t xml:space="preserve">případě, že vyhotovení písemné stížnosti bude stěžovateli činit potíže, sepíše se o podání stížnosti písemný záznam (viz </w:t>
      </w:r>
      <w:r w:rsidRPr="005951C8">
        <w:rPr>
          <w:rFonts w:ascii="Times New Roman" w:hAnsi="Times New Roman" w:cs="Times New Roman"/>
          <w:b/>
          <w:bCs/>
        </w:rPr>
        <w:t>Příloha č. 2</w:t>
      </w:r>
      <w:r w:rsidRPr="005951C8">
        <w:rPr>
          <w:rFonts w:ascii="Times New Roman" w:hAnsi="Times New Roman" w:cs="Times New Roman"/>
        </w:rPr>
        <w:t xml:space="preserve">), který </w:t>
      </w:r>
      <w:r w:rsidR="00242D9B" w:rsidRPr="005951C8">
        <w:rPr>
          <w:rFonts w:ascii="Times New Roman" w:hAnsi="Times New Roman" w:cs="Times New Roman"/>
        </w:rPr>
        <w:t xml:space="preserve">pověřený </w:t>
      </w:r>
      <w:r w:rsidRPr="005951C8">
        <w:rPr>
          <w:rFonts w:ascii="Times New Roman" w:hAnsi="Times New Roman" w:cs="Times New Roman"/>
        </w:rPr>
        <w:t xml:space="preserve">zaměstnanec předloží stěžovateli </w:t>
      </w:r>
      <w:r w:rsidR="00EF2786">
        <w:rPr>
          <w:rFonts w:ascii="Times New Roman" w:hAnsi="Times New Roman" w:cs="Times New Roman"/>
        </w:rPr>
        <w:br/>
      </w:r>
      <w:r w:rsidRPr="005951C8">
        <w:rPr>
          <w:rFonts w:ascii="Times New Roman" w:hAnsi="Times New Roman" w:cs="Times New Roman"/>
        </w:rPr>
        <w:t>k</w:t>
      </w:r>
      <w:r w:rsidR="00F930FC">
        <w:rPr>
          <w:rFonts w:ascii="Times New Roman" w:hAnsi="Times New Roman" w:cs="Times New Roman"/>
        </w:rPr>
        <w:t xml:space="preserve"> </w:t>
      </w:r>
      <w:r w:rsidRPr="005951C8">
        <w:rPr>
          <w:rFonts w:ascii="Times New Roman" w:hAnsi="Times New Roman" w:cs="Times New Roman"/>
        </w:rPr>
        <w:t>přečtení a podpisu.</w:t>
      </w:r>
    </w:p>
    <w:p w14:paraId="0D30B780" w14:textId="36005F8F" w:rsidR="007D1B3D" w:rsidRPr="00A048F8" w:rsidRDefault="007D1B3D" w:rsidP="00F0762E">
      <w:pPr>
        <w:pStyle w:val="Odstavecseseznamem"/>
        <w:numPr>
          <w:ilvl w:val="0"/>
          <w:numId w:val="8"/>
        </w:numPr>
        <w:spacing w:after="120" w:line="240" w:lineRule="auto"/>
        <w:ind w:left="709" w:hanging="425"/>
        <w:contextualSpacing w:val="0"/>
        <w:jc w:val="both"/>
        <w:rPr>
          <w:rFonts w:ascii="Times New Roman" w:hAnsi="Times New Roman" w:cs="Times New Roman"/>
        </w:rPr>
      </w:pPr>
      <w:r w:rsidRPr="009D018A">
        <w:rPr>
          <w:rFonts w:ascii="Times New Roman" w:hAnsi="Times New Roman" w:cs="Times New Roman"/>
        </w:rPr>
        <w:t xml:space="preserve">Stížnost, která obsahuje hanlivé nebo urážlivé výroky a slovní obraty, kterými zesměšňuje </w:t>
      </w:r>
      <w:r w:rsidR="00EF2786">
        <w:rPr>
          <w:rFonts w:ascii="Times New Roman" w:hAnsi="Times New Roman" w:cs="Times New Roman"/>
        </w:rPr>
        <w:br/>
      </w:r>
      <w:r w:rsidRPr="009D018A">
        <w:rPr>
          <w:rFonts w:ascii="Times New Roman" w:hAnsi="Times New Roman" w:cs="Times New Roman"/>
        </w:rPr>
        <w:t xml:space="preserve">či jinak napadá důstojnost osob, proti kterým směřuje, či obsahuje pomlouvačné výroky, bude po vyhodnocení zpravidla odložena, případně postoupena příslušným orgánům (orgány činné </w:t>
      </w:r>
      <w:r w:rsidR="00EF2786">
        <w:rPr>
          <w:rFonts w:ascii="Times New Roman" w:hAnsi="Times New Roman" w:cs="Times New Roman"/>
        </w:rPr>
        <w:br/>
      </w:r>
      <w:r w:rsidRPr="00A048F8">
        <w:rPr>
          <w:rFonts w:ascii="Times New Roman" w:hAnsi="Times New Roman" w:cs="Times New Roman"/>
        </w:rPr>
        <w:t>v</w:t>
      </w:r>
      <w:r w:rsidR="00F930FC">
        <w:rPr>
          <w:rFonts w:ascii="Times New Roman" w:hAnsi="Times New Roman" w:cs="Times New Roman"/>
        </w:rPr>
        <w:t xml:space="preserve"> </w:t>
      </w:r>
      <w:r w:rsidRPr="00A048F8">
        <w:rPr>
          <w:rFonts w:ascii="Times New Roman" w:hAnsi="Times New Roman" w:cs="Times New Roman"/>
        </w:rPr>
        <w:t>trestním řízení, správní orgán</w:t>
      </w:r>
      <w:r w:rsidR="00873566" w:rsidRPr="00A048F8">
        <w:rPr>
          <w:rFonts w:ascii="Times New Roman" w:hAnsi="Times New Roman" w:cs="Times New Roman"/>
        </w:rPr>
        <w:t>y</w:t>
      </w:r>
      <w:r w:rsidRPr="00A048F8">
        <w:rPr>
          <w:rFonts w:ascii="Times New Roman" w:hAnsi="Times New Roman" w:cs="Times New Roman"/>
        </w:rPr>
        <w:t xml:space="preserve"> apod.). O této skutečnosti bude podatel písemně informován</w:t>
      </w:r>
      <w:r w:rsidR="00E74114" w:rsidRPr="00A048F8">
        <w:rPr>
          <w:rFonts w:ascii="Times New Roman" w:hAnsi="Times New Roman" w:cs="Times New Roman"/>
        </w:rPr>
        <w:t xml:space="preserve">, současně bude </w:t>
      </w:r>
      <w:r w:rsidR="00631948" w:rsidRPr="00A048F8">
        <w:rPr>
          <w:rFonts w:ascii="Times New Roman" w:hAnsi="Times New Roman" w:cs="Times New Roman"/>
        </w:rPr>
        <w:t xml:space="preserve">informace </w:t>
      </w:r>
      <w:r w:rsidR="00E74114" w:rsidRPr="00A048F8">
        <w:rPr>
          <w:rFonts w:ascii="Times New Roman" w:hAnsi="Times New Roman" w:cs="Times New Roman"/>
        </w:rPr>
        <w:t>evidována v</w:t>
      </w:r>
      <w:r w:rsidR="00F930FC">
        <w:rPr>
          <w:rFonts w:ascii="Times New Roman" w:hAnsi="Times New Roman" w:cs="Times New Roman"/>
        </w:rPr>
        <w:t xml:space="preserve"> </w:t>
      </w:r>
      <w:r w:rsidR="00E74114" w:rsidRPr="00A048F8">
        <w:rPr>
          <w:rFonts w:ascii="Times New Roman" w:hAnsi="Times New Roman" w:cs="Times New Roman"/>
        </w:rPr>
        <w:t>centrální evidenci</w:t>
      </w:r>
      <w:r w:rsidR="00871611" w:rsidRPr="00A048F8">
        <w:rPr>
          <w:rFonts w:ascii="Times New Roman" w:hAnsi="Times New Roman" w:cs="Times New Roman"/>
        </w:rPr>
        <w:t>.</w:t>
      </w:r>
    </w:p>
    <w:p w14:paraId="65FC04A5" w14:textId="63ED9A74" w:rsidR="00871611" w:rsidRPr="00A048F8" w:rsidRDefault="00421145" w:rsidP="00F0762E">
      <w:pPr>
        <w:pStyle w:val="Odstavecseseznamem"/>
        <w:numPr>
          <w:ilvl w:val="0"/>
          <w:numId w:val="8"/>
        </w:numPr>
        <w:spacing w:after="120" w:line="240" w:lineRule="auto"/>
        <w:ind w:left="709" w:hanging="425"/>
        <w:contextualSpacing w:val="0"/>
        <w:jc w:val="both"/>
        <w:rPr>
          <w:rFonts w:ascii="Times New Roman" w:hAnsi="Times New Roman" w:cs="Times New Roman"/>
        </w:rPr>
      </w:pPr>
      <w:r w:rsidRPr="005951C8">
        <w:rPr>
          <w:rFonts w:ascii="Times New Roman" w:hAnsi="Times New Roman" w:cs="Times New Roman"/>
        </w:rPr>
        <w:t xml:space="preserve">Za hromadnou stížnost se považuje stížnost podaná skupinou osob. Při podání hromadné stížnosti je vhodné určit kontaktní osobu pro doručování písemností. </w:t>
      </w:r>
      <w:r w:rsidR="00871611" w:rsidRPr="00A048F8">
        <w:rPr>
          <w:rFonts w:ascii="Times New Roman" w:hAnsi="Times New Roman" w:cs="Times New Roman"/>
        </w:rPr>
        <w:t>Není-li při vyřizování hromadných stížností ve stížnosti určena kontaktní osoba pro doručování písemností, jsou písemnosti doručován</w:t>
      </w:r>
      <w:r w:rsidR="006254E7" w:rsidRPr="00A048F8">
        <w:rPr>
          <w:rFonts w:ascii="Times New Roman" w:hAnsi="Times New Roman" w:cs="Times New Roman"/>
        </w:rPr>
        <w:t>y</w:t>
      </w:r>
      <w:r w:rsidR="00871611" w:rsidRPr="00A048F8">
        <w:rPr>
          <w:rFonts w:ascii="Times New Roman" w:hAnsi="Times New Roman" w:cs="Times New Roman"/>
        </w:rPr>
        <w:t xml:space="preserve"> pouze osobě, která je ve stížnosti uvedena na prvním místě.</w:t>
      </w:r>
    </w:p>
    <w:p w14:paraId="10A1FBFB" w14:textId="1CE8BFBF" w:rsidR="001016EF" w:rsidRPr="00A048F8" w:rsidRDefault="001016EF" w:rsidP="00F0762E">
      <w:pPr>
        <w:pStyle w:val="Odstavecseseznamem"/>
        <w:numPr>
          <w:ilvl w:val="0"/>
          <w:numId w:val="8"/>
        </w:numPr>
        <w:spacing w:after="120" w:line="240" w:lineRule="auto"/>
        <w:ind w:left="709" w:hanging="425"/>
        <w:contextualSpacing w:val="0"/>
        <w:jc w:val="both"/>
        <w:rPr>
          <w:rFonts w:ascii="Times New Roman" w:hAnsi="Times New Roman" w:cs="Times New Roman"/>
        </w:rPr>
      </w:pPr>
      <w:r w:rsidRPr="00A048F8">
        <w:rPr>
          <w:rFonts w:ascii="Times New Roman" w:hAnsi="Times New Roman" w:cs="Times New Roman"/>
        </w:rPr>
        <w:t>Nepatří-li řešení stížnosti do kompetence města, městského obvodu</w:t>
      </w:r>
      <w:r w:rsidR="00873933" w:rsidRPr="00A048F8">
        <w:rPr>
          <w:rFonts w:ascii="Times New Roman" w:hAnsi="Times New Roman" w:cs="Times New Roman"/>
        </w:rPr>
        <w:t xml:space="preserve"> a jejich orgánů</w:t>
      </w:r>
      <w:r w:rsidRPr="00A048F8">
        <w:rPr>
          <w:rFonts w:ascii="Times New Roman" w:hAnsi="Times New Roman" w:cs="Times New Roman"/>
        </w:rPr>
        <w:t xml:space="preserve"> nebo MPO, postoupí ji příslušný odbor </w:t>
      </w:r>
      <w:r w:rsidRPr="00ED5ED4">
        <w:rPr>
          <w:rFonts w:ascii="Times New Roman" w:hAnsi="Times New Roman" w:cs="Times New Roman"/>
          <w:b/>
          <w:bCs/>
        </w:rPr>
        <w:t xml:space="preserve">do 5 </w:t>
      </w:r>
      <w:r w:rsidR="000D25A8" w:rsidRPr="00850EFE">
        <w:rPr>
          <w:rFonts w:ascii="Times New Roman" w:hAnsi="Times New Roman" w:cs="Times New Roman"/>
          <w:b/>
          <w:bCs/>
        </w:rPr>
        <w:t>pracovních</w:t>
      </w:r>
      <w:r w:rsidR="000D25A8">
        <w:rPr>
          <w:rFonts w:ascii="Times New Roman" w:hAnsi="Times New Roman" w:cs="Times New Roman"/>
          <w:b/>
          <w:bCs/>
        </w:rPr>
        <w:t xml:space="preserve"> </w:t>
      </w:r>
      <w:r w:rsidRPr="00ED5ED4">
        <w:rPr>
          <w:rFonts w:ascii="Times New Roman" w:hAnsi="Times New Roman" w:cs="Times New Roman"/>
          <w:b/>
          <w:bCs/>
        </w:rPr>
        <w:t>dnů</w:t>
      </w:r>
      <w:r w:rsidRPr="00A048F8">
        <w:rPr>
          <w:rFonts w:ascii="Times New Roman" w:hAnsi="Times New Roman" w:cs="Times New Roman"/>
        </w:rPr>
        <w:t xml:space="preserve"> od doručení příslušnému orgánu a v téže lhůtě o tom písemně vyrozumí podatele</w:t>
      </w:r>
      <w:r w:rsidR="00E74114" w:rsidRPr="00A048F8">
        <w:rPr>
          <w:rFonts w:ascii="Times New Roman" w:hAnsi="Times New Roman" w:cs="Times New Roman"/>
        </w:rPr>
        <w:t xml:space="preserve"> a předá informaci do centrální evidence</w:t>
      </w:r>
      <w:r w:rsidRPr="00A048F8">
        <w:rPr>
          <w:rFonts w:ascii="Times New Roman" w:hAnsi="Times New Roman" w:cs="Times New Roman"/>
        </w:rPr>
        <w:t>.</w:t>
      </w:r>
    </w:p>
    <w:p w14:paraId="511C892F" w14:textId="4841B8E1" w:rsidR="006A7B00" w:rsidRPr="003A6E78" w:rsidRDefault="00F127C6" w:rsidP="006A7B00">
      <w:pPr>
        <w:pStyle w:val="Odstavecseseznamem"/>
        <w:numPr>
          <w:ilvl w:val="0"/>
          <w:numId w:val="8"/>
        </w:numPr>
        <w:spacing w:after="120" w:line="240" w:lineRule="auto"/>
        <w:ind w:left="709" w:hanging="425"/>
        <w:contextualSpacing w:val="0"/>
        <w:jc w:val="both"/>
        <w:rPr>
          <w:rFonts w:ascii="Times New Roman" w:hAnsi="Times New Roman" w:cs="Times New Roman"/>
        </w:rPr>
      </w:pPr>
      <w:r w:rsidRPr="006A7B00">
        <w:rPr>
          <w:rFonts w:ascii="Times New Roman" w:hAnsi="Times New Roman" w:cs="Times New Roman"/>
        </w:rPr>
        <w:t xml:space="preserve">Za </w:t>
      </w:r>
      <w:r w:rsidRPr="006A7B00">
        <w:rPr>
          <w:rFonts w:ascii="Times New Roman" w:hAnsi="Times New Roman" w:cs="Times New Roman"/>
          <w:b/>
          <w:bCs/>
        </w:rPr>
        <w:t>a</w:t>
      </w:r>
      <w:r w:rsidR="00495E77" w:rsidRPr="006A7B00">
        <w:rPr>
          <w:rFonts w:ascii="Times New Roman" w:hAnsi="Times New Roman" w:cs="Times New Roman"/>
          <w:b/>
          <w:bCs/>
        </w:rPr>
        <w:t>nonymní stížnost</w:t>
      </w:r>
      <w:r w:rsidR="00495E77" w:rsidRPr="006A7B00">
        <w:rPr>
          <w:rFonts w:ascii="Times New Roman" w:hAnsi="Times New Roman" w:cs="Times New Roman"/>
        </w:rPr>
        <w:t xml:space="preserve"> je </w:t>
      </w:r>
      <w:r w:rsidRPr="006A7B00">
        <w:rPr>
          <w:rFonts w:ascii="Times New Roman" w:hAnsi="Times New Roman" w:cs="Times New Roman"/>
        </w:rPr>
        <w:t xml:space="preserve">považována </w:t>
      </w:r>
      <w:r w:rsidR="00495E77" w:rsidRPr="006A7B00">
        <w:rPr>
          <w:rFonts w:ascii="Times New Roman" w:hAnsi="Times New Roman" w:cs="Times New Roman"/>
        </w:rPr>
        <w:t xml:space="preserve">stížnost, v níž stěžovatel neuvedl své jméno, příjmení </w:t>
      </w:r>
      <w:r w:rsidR="00FE6C34">
        <w:rPr>
          <w:rFonts w:ascii="Times New Roman" w:hAnsi="Times New Roman" w:cs="Times New Roman"/>
        </w:rPr>
        <w:br/>
      </w:r>
      <w:r w:rsidR="00495E77" w:rsidRPr="006A7B00">
        <w:rPr>
          <w:rFonts w:ascii="Times New Roman" w:hAnsi="Times New Roman" w:cs="Times New Roman"/>
        </w:rPr>
        <w:t xml:space="preserve">a </w:t>
      </w:r>
      <w:r w:rsidR="00495E77" w:rsidRPr="000C1E0C">
        <w:rPr>
          <w:rFonts w:ascii="Times New Roman" w:hAnsi="Times New Roman" w:cs="Times New Roman"/>
        </w:rPr>
        <w:t>kontaktní adresu</w:t>
      </w:r>
      <w:r w:rsidRPr="000C1E0C">
        <w:rPr>
          <w:rFonts w:ascii="Times New Roman" w:hAnsi="Times New Roman" w:cs="Times New Roman"/>
        </w:rPr>
        <w:t>, nebo bylo dodatečně zjištěno, že identifikační údaje stěžovatele jsou smyšlené.</w:t>
      </w:r>
      <w:r w:rsidR="00D14B74" w:rsidRPr="000C1E0C">
        <w:rPr>
          <w:rFonts w:ascii="Times New Roman" w:hAnsi="Times New Roman" w:cs="Times New Roman"/>
        </w:rPr>
        <w:t xml:space="preserve"> </w:t>
      </w:r>
      <w:r w:rsidR="007C4DA2" w:rsidRPr="000C1E0C">
        <w:rPr>
          <w:rFonts w:ascii="Times New Roman" w:hAnsi="Times New Roman" w:cs="Times New Roman"/>
        </w:rPr>
        <w:t xml:space="preserve">Anonymní stížnosti </w:t>
      </w:r>
      <w:r w:rsidR="007C4DA2" w:rsidRPr="00C31FD4">
        <w:rPr>
          <w:rFonts w:ascii="Times New Roman" w:hAnsi="Times New Roman" w:cs="Times New Roman"/>
        </w:rPr>
        <w:t xml:space="preserve">jsou </w:t>
      </w:r>
      <w:r w:rsidR="007C4DA2" w:rsidRPr="00C31FD4">
        <w:rPr>
          <w:rFonts w:ascii="Times New Roman" w:hAnsi="Times New Roman" w:cs="Times New Roman"/>
          <w:b/>
          <w:bCs/>
        </w:rPr>
        <w:t xml:space="preserve">šetřeny pouze v případech, jsou-li adresné, konkrétní </w:t>
      </w:r>
      <w:r w:rsidR="00FE6C34">
        <w:rPr>
          <w:rFonts w:ascii="Times New Roman" w:hAnsi="Times New Roman" w:cs="Times New Roman"/>
          <w:b/>
          <w:bCs/>
        </w:rPr>
        <w:br/>
      </w:r>
      <w:r w:rsidR="007C4DA2" w:rsidRPr="00C31FD4">
        <w:rPr>
          <w:rFonts w:ascii="Times New Roman" w:hAnsi="Times New Roman" w:cs="Times New Roman"/>
          <w:b/>
          <w:bCs/>
        </w:rPr>
        <w:t>a z obsahu lze vyhodnotit, proti čemu směřují</w:t>
      </w:r>
      <w:r w:rsidR="007C4DA2" w:rsidRPr="000C1E0C">
        <w:rPr>
          <w:rFonts w:ascii="Times New Roman" w:hAnsi="Times New Roman" w:cs="Times New Roman"/>
        </w:rPr>
        <w:t>.</w:t>
      </w:r>
      <w:r w:rsidR="005E3660" w:rsidRPr="000C1E0C">
        <w:rPr>
          <w:rFonts w:ascii="Times New Roman" w:hAnsi="Times New Roman" w:cs="Times New Roman"/>
        </w:rPr>
        <w:t xml:space="preserve"> </w:t>
      </w:r>
      <w:r w:rsidR="005E3660" w:rsidRPr="00C31FD4">
        <w:rPr>
          <w:rFonts w:ascii="Times New Roman" w:hAnsi="Times New Roman" w:cs="Times New Roman"/>
        </w:rPr>
        <w:t xml:space="preserve">Výsledek šetření se pouze založí do spisu </w:t>
      </w:r>
      <w:r w:rsidR="00FE6C34">
        <w:rPr>
          <w:rFonts w:ascii="Times New Roman" w:hAnsi="Times New Roman" w:cs="Times New Roman"/>
        </w:rPr>
        <w:br/>
      </w:r>
      <w:r w:rsidR="005E3660" w:rsidRPr="00C31FD4">
        <w:rPr>
          <w:rFonts w:ascii="Times New Roman" w:hAnsi="Times New Roman" w:cs="Times New Roman"/>
        </w:rPr>
        <w:t>a</w:t>
      </w:r>
      <w:r w:rsidR="005E3660" w:rsidRPr="000C1E0C">
        <w:rPr>
          <w:rFonts w:ascii="Times New Roman" w:hAnsi="Times New Roman" w:cs="Times New Roman"/>
        </w:rPr>
        <w:t xml:space="preserve"> zaeviduje v centrální evidenci.</w:t>
      </w:r>
      <w:r w:rsidR="00690956" w:rsidRPr="000C1E0C">
        <w:rPr>
          <w:rFonts w:ascii="Times New Roman" w:hAnsi="Times New Roman" w:cs="Times New Roman"/>
        </w:rPr>
        <w:t xml:space="preserve"> </w:t>
      </w:r>
      <w:r w:rsidR="006A7B00" w:rsidRPr="000C1E0C">
        <w:rPr>
          <w:rFonts w:ascii="Times New Roman" w:hAnsi="Times New Roman" w:cs="Times New Roman"/>
        </w:rPr>
        <w:t xml:space="preserve">Ostatní anonymní stížnosti nejsou </w:t>
      </w:r>
      <w:r w:rsidR="00493BAD" w:rsidRPr="000C1E0C">
        <w:rPr>
          <w:rFonts w:ascii="Times New Roman" w:hAnsi="Times New Roman" w:cs="Times New Roman"/>
        </w:rPr>
        <w:t xml:space="preserve">prošetřovány </w:t>
      </w:r>
      <w:r w:rsidR="006A7B00" w:rsidRPr="000C1E0C">
        <w:rPr>
          <w:rFonts w:ascii="Times New Roman" w:hAnsi="Times New Roman" w:cs="Times New Roman"/>
        </w:rPr>
        <w:t>a odkládají se, včetně zaevidování těchto skutečností v centrální evidenci.</w:t>
      </w:r>
    </w:p>
    <w:p w14:paraId="1C0E766D" w14:textId="27CD1C0F" w:rsidR="00924F72" w:rsidRPr="006A7B00" w:rsidRDefault="00F7248D" w:rsidP="006E4F5A">
      <w:pPr>
        <w:pStyle w:val="Odstavecseseznamem"/>
        <w:numPr>
          <w:ilvl w:val="0"/>
          <w:numId w:val="8"/>
        </w:numPr>
        <w:spacing w:after="120" w:line="240" w:lineRule="auto"/>
        <w:ind w:left="709" w:hanging="425"/>
        <w:contextualSpacing w:val="0"/>
        <w:jc w:val="both"/>
        <w:rPr>
          <w:rFonts w:ascii="Times New Roman" w:hAnsi="Times New Roman" w:cs="Times New Roman"/>
        </w:rPr>
      </w:pPr>
      <w:r w:rsidRPr="006A7B00">
        <w:rPr>
          <w:rFonts w:ascii="Times New Roman" w:hAnsi="Times New Roman" w:cs="Times New Roman"/>
        </w:rPr>
        <w:lastRenderedPageBreak/>
        <w:t xml:space="preserve">Jestliže stížnost neobsahuje vyhodnotitelné informace umožňující její vyřízení, je stěžovatel odborem vyřizujícím stížnost písemně </w:t>
      </w:r>
      <w:r w:rsidRPr="00C31FD4">
        <w:rPr>
          <w:rFonts w:ascii="Times New Roman" w:hAnsi="Times New Roman" w:cs="Times New Roman"/>
          <w:b/>
          <w:bCs/>
        </w:rPr>
        <w:t>vyzván k jejímu doplnění v přiměřené lhůtě</w:t>
      </w:r>
      <w:r w:rsidRPr="006A7B00">
        <w:rPr>
          <w:rFonts w:ascii="Times New Roman" w:hAnsi="Times New Roman" w:cs="Times New Roman"/>
        </w:rPr>
        <w:t xml:space="preserve">. Současně je poučen o důsledcích marného uplynutí lhůty. Pokud stížnost není i přes výzvu ve stanovené </w:t>
      </w:r>
      <w:r w:rsidRPr="00A048F8">
        <w:rPr>
          <w:rFonts w:ascii="Times New Roman" w:hAnsi="Times New Roman" w:cs="Times New Roman"/>
        </w:rPr>
        <w:t>lhůtě doplněna, odloží se. Odložení se zdůvodněním se zaznamená do spisu</w:t>
      </w:r>
      <w:r w:rsidR="00A204A2" w:rsidRPr="00A048F8">
        <w:rPr>
          <w:rFonts w:ascii="Times New Roman" w:hAnsi="Times New Roman" w:cs="Times New Roman"/>
        </w:rPr>
        <w:t xml:space="preserve"> a v centrální evidenci</w:t>
      </w:r>
      <w:r w:rsidRPr="00A048F8">
        <w:rPr>
          <w:rFonts w:ascii="Times New Roman" w:hAnsi="Times New Roman" w:cs="Times New Roman"/>
        </w:rPr>
        <w:t>.</w:t>
      </w:r>
      <w:r w:rsidR="00BE20BA" w:rsidRPr="00A048F8">
        <w:rPr>
          <w:rFonts w:ascii="Times New Roman" w:hAnsi="Times New Roman" w:cs="Times New Roman"/>
        </w:rPr>
        <w:t xml:space="preserve"> O odložení je písemně</w:t>
      </w:r>
      <w:r w:rsidR="00BE20BA" w:rsidRPr="006A7B00">
        <w:rPr>
          <w:rFonts w:ascii="Times New Roman" w:hAnsi="Times New Roman" w:cs="Times New Roman"/>
        </w:rPr>
        <w:t xml:space="preserve"> informován stěžovatel.</w:t>
      </w:r>
      <w:r w:rsidR="004D43FF" w:rsidRPr="006A7B00">
        <w:rPr>
          <w:rFonts w:ascii="Times New Roman" w:hAnsi="Times New Roman" w:cs="Times New Roman"/>
        </w:rPr>
        <w:t xml:space="preserve"> V případě, že stěžovatel stížnost upřesní, začíná běžet lhůta pro vyřízení stížnosti ode dne předložení upřesňujících informací nebo dokumentů.</w:t>
      </w:r>
    </w:p>
    <w:p w14:paraId="4D99595F" w14:textId="475EB86E" w:rsidR="00B6738B" w:rsidRDefault="00B6738B" w:rsidP="00F0762E">
      <w:pPr>
        <w:pStyle w:val="Odstavecseseznamem"/>
        <w:numPr>
          <w:ilvl w:val="0"/>
          <w:numId w:val="8"/>
        </w:numPr>
        <w:spacing w:after="120" w:line="240" w:lineRule="auto"/>
        <w:ind w:left="709" w:hanging="425"/>
        <w:contextualSpacing w:val="0"/>
        <w:jc w:val="both"/>
        <w:rPr>
          <w:rFonts w:ascii="Times New Roman" w:hAnsi="Times New Roman" w:cs="Times New Roman"/>
        </w:rPr>
      </w:pPr>
      <w:r>
        <w:rPr>
          <w:rFonts w:ascii="Times New Roman" w:hAnsi="Times New Roman" w:cs="Times New Roman"/>
        </w:rPr>
        <w:t xml:space="preserve">Pokud bude při prošetřování stížnosti zjištěno, že ve věci probíhá soudní řízení, správní řízení nebo jiné šetření či řízení, stížnost bude zaevidována, ale její šetření bude odloženo. Stěžovateli </w:t>
      </w:r>
      <w:r w:rsidRPr="003A6E78">
        <w:rPr>
          <w:rFonts w:ascii="Times New Roman" w:hAnsi="Times New Roman" w:cs="Times New Roman"/>
        </w:rPr>
        <w:t>bude tato skutečnost sdělena odborem, který stížnost vyřizuje.</w:t>
      </w:r>
      <w:r w:rsidR="00C04B9B" w:rsidRPr="003A6E78">
        <w:rPr>
          <w:rFonts w:ascii="Times New Roman" w:hAnsi="Times New Roman" w:cs="Times New Roman"/>
        </w:rPr>
        <w:t xml:space="preserve"> </w:t>
      </w:r>
      <w:bookmarkStart w:id="0" w:name="_Hlk167953509"/>
      <w:r w:rsidR="006B73BA">
        <w:rPr>
          <w:rFonts w:ascii="Times New Roman" w:hAnsi="Times New Roman" w:cs="Times New Roman"/>
        </w:rPr>
        <w:t xml:space="preserve">Informace bude předána </w:t>
      </w:r>
      <w:r w:rsidR="00EF2786">
        <w:rPr>
          <w:rFonts w:ascii="Times New Roman" w:hAnsi="Times New Roman" w:cs="Times New Roman"/>
        </w:rPr>
        <w:br/>
      </w:r>
      <w:r w:rsidR="006B73BA">
        <w:rPr>
          <w:rFonts w:ascii="Times New Roman" w:hAnsi="Times New Roman" w:cs="Times New Roman"/>
        </w:rPr>
        <w:t>do centrální evidence.</w:t>
      </w:r>
    </w:p>
    <w:p w14:paraId="2D9640C4" w14:textId="7C4ED662" w:rsidR="00944F53" w:rsidRPr="003A6E78" w:rsidRDefault="00944F53" w:rsidP="00944F53">
      <w:pPr>
        <w:pStyle w:val="Odstavecseseznamem"/>
        <w:spacing w:after="120" w:line="240" w:lineRule="auto"/>
        <w:ind w:left="709"/>
        <w:contextualSpacing w:val="0"/>
        <w:jc w:val="both"/>
        <w:rPr>
          <w:rFonts w:ascii="Times New Roman" w:hAnsi="Times New Roman" w:cs="Times New Roman"/>
        </w:rPr>
      </w:pPr>
      <w:r w:rsidRPr="00581BC1">
        <w:rPr>
          <w:rFonts w:ascii="Times New Roman" w:hAnsi="Times New Roman" w:cs="Times New Roman"/>
        </w:rPr>
        <w:t xml:space="preserve">Tento postup se nepoužije, pokud </w:t>
      </w:r>
      <w:r w:rsidR="004719FA" w:rsidRPr="00581BC1">
        <w:rPr>
          <w:rFonts w:ascii="Times New Roman" w:hAnsi="Times New Roman" w:cs="Times New Roman"/>
        </w:rPr>
        <w:t xml:space="preserve">bude </w:t>
      </w:r>
      <w:r w:rsidRPr="00581BC1">
        <w:rPr>
          <w:rFonts w:ascii="Times New Roman" w:hAnsi="Times New Roman" w:cs="Times New Roman"/>
        </w:rPr>
        <w:t xml:space="preserve">odborem vyhodnoceno, že se stížností bude i </w:t>
      </w:r>
      <w:r w:rsidR="0082027E" w:rsidRPr="00581BC1">
        <w:rPr>
          <w:rFonts w:ascii="Times New Roman" w:hAnsi="Times New Roman" w:cs="Times New Roman"/>
        </w:rPr>
        <w:t>přes jiná probíhající šetření</w:t>
      </w:r>
      <w:r w:rsidRPr="00581BC1">
        <w:rPr>
          <w:rFonts w:ascii="Times New Roman" w:hAnsi="Times New Roman" w:cs="Times New Roman"/>
        </w:rPr>
        <w:t xml:space="preserve"> zabývat.</w:t>
      </w:r>
    </w:p>
    <w:bookmarkEnd w:id="0"/>
    <w:p w14:paraId="1895D22B" w14:textId="07A7E658" w:rsidR="00E044D9" w:rsidRPr="003A6E78" w:rsidRDefault="00E044D9" w:rsidP="00F0762E">
      <w:pPr>
        <w:pStyle w:val="Odstavecseseznamem"/>
        <w:numPr>
          <w:ilvl w:val="0"/>
          <w:numId w:val="8"/>
        </w:numPr>
        <w:spacing w:after="120" w:line="240" w:lineRule="auto"/>
        <w:ind w:left="709" w:hanging="425"/>
        <w:contextualSpacing w:val="0"/>
        <w:jc w:val="both"/>
        <w:rPr>
          <w:rFonts w:ascii="Times New Roman" w:hAnsi="Times New Roman" w:cs="Times New Roman"/>
        </w:rPr>
      </w:pPr>
      <w:r w:rsidRPr="003A6E78">
        <w:rPr>
          <w:rFonts w:ascii="Times New Roman" w:hAnsi="Times New Roman" w:cs="Times New Roman"/>
        </w:rPr>
        <w:t xml:space="preserve">Směřuje-li </w:t>
      </w:r>
      <w:r w:rsidRPr="00C31FD4">
        <w:rPr>
          <w:rFonts w:ascii="Times New Roman" w:hAnsi="Times New Roman" w:cs="Times New Roman"/>
          <w:b/>
          <w:bCs/>
        </w:rPr>
        <w:t xml:space="preserve">stížnost proti </w:t>
      </w:r>
      <w:r w:rsidRPr="00737D45">
        <w:rPr>
          <w:rFonts w:ascii="Times New Roman" w:hAnsi="Times New Roman" w:cs="Times New Roman"/>
          <w:b/>
          <w:bCs/>
        </w:rPr>
        <w:t>zaměstnanci</w:t>
      </w:r>
      <w:r w:rsidRPr="00737D45">
        <w:rPr>
          <w:rFonts w:ascii="Times New Roman" w:hAnsi="Times New Roman" w:cs="Times New Roman"/>
        </w:rPr>
        <w:t>, prošetřuje</w:t>
      </w:r>
      <w:r w:rsidRPr="003A6E78">
        <w:rPr>
          <w:rFonts w:ascii="Times New Roman" w:hAnsi="Times New Roman" w:cs="Times New Roman"/>
        </w:rPr>
        <w:t xml:space="preserve"> ji nadřízený tohoto zaměstnance. Stížnost nesmí být přidělena k vyřízení zaměstnanci, proti němuž směřuje.</w:t>
      </w:r>
    </w:p>
    <w:p w14:paraId="646B0FCD" w14:textId="4467EE46" w:rsidR="0078594A" w:rsidRPr="00581BC1" w:rsidRDefault="0078594A" w:rsidP="00F0762E">
      <w:pPr>
        <w:pStyle w:val="Odstavecseseznamem"/>
        <w:numPr>
          <w:ilvl w:val="0"/>
          <w:numId w:val="8"/>
        </w:numPr>
        <w:spacing w:after="120" w:line="240" w:lineRule="auto"/>
        <w:ind w:left="709" w:hanging="425"/>
        <w:contextualSpacing w:val="0"/>
        <w:jc w:val="both"/>
        <w:rPr>
          <w:rFonts w:ascii="Times New Roman" w:hAnsi="Times New Roman" w:cs="Times New Roman"/>
        </w:rPr>
      </w:pPr>
      <w:r w:rsidRPr="003A6E78">
        <w:rPr>
          <w:rFonts w:ascii="Times New Roman" w:hAnsi="Times New Roman" w:cs="Times New Roman"/>
        </w:rPr>
        <w:t xml:space="preserve">Směřuje-li </w:t>
      </w:r>
      <w:r w:rsidRPr="00C31FD4">
        <w:rPr>
          <w:rFonts w:ascii="Times New Roman" w:hAnsi="Times New Roman" w:cs="Times New Roman"/>
          <w:b/>
          <w:bCs/>
        </w:rPr>
        <w:t>stížnost proti vedoucímu odboru</w:t>
      </w:r>
      <w:r w:rsidRPr="003A6E78">
        <w:rPr>
          <w:rFonts w:ascii="Times New Roman" w:hAnsi="Times New Roman" w:cs="Times New Roman"/>
        </w:rPr>
        <w:t xml:space="preserve">, je o této skutečnosti informován tajemník, který </w:t>
      </w:r>
      <w:r w:rsidRPr="00581BC1">
        <w:rPr>
          <w:rFonts w:ascii="Times New Roman" w:hAnsi="Times New Roman" w:cs="Times New Roman"/>
        </w:rPr>
        <w:t>rozhodne o způsobu vyřízení stížnosti.</w:t>
      </w:r>
    </w:p>
    <w:p w14:paraId="3CC0156B" w14:textId="5FA96147" w:rsidR="00D728EF" w:rsidRPr="00581BC1" w:rsidRDefault="00E414E5" w:rsidP="00C07F7B">
      <w:pPr>
        <w:pStyle w:val="Odstavecseseznamem"/>
        <w:numPr>
          <w:ilvl w:val="0"/>
          <w:numId w:val="8"/>
        </w:numPr>
        <w:spacing w:after="120" w:line="240" w:lineRule="auto"/>
        <w:ind w:left="709" w:hanging="425"/>
        <w:contextualSpacing w:val="0"/>
        <w:jc w:val="both"/>
        <w:rPr>
          <w:rFonts w:ascii="Times New Roman" w:hAnsi="Times New Roman" w:cs="Times New Roman"/>
        </w:rPr>
      </w:pPr>
      <w:r w:rsidRPr="002C7BE9">
        <w:rPr>
          <w:rFonts w:ascii="Times New Roman" w:hAnsi="Times New Roman" w:cs="Times New Roman"/>
        </w:rPr>
        <w:t>Směřuje-li</w:t>
      </w:r>
      <w:r w:rsidRPr="00581BC1">
        <w:rPr>
          <w:rFonts w:ascii="Times New Roman" w:hAnsi="Times New Roman" w:cs="Times New Roman"/>
          <w:b/>
          <w:bCs/>
        </w:rPr>
        <w:t xml:space="preserve"> stížnost</w:t>
      </w:r>
      <w:r w:rsidR="00581BC1" w:rsidRPr="00581BC1">
        <w:rPr>
          <w:rFonts w:ascii="Times New Roman" w:hAnsi="Times New Roman" w:cs="Times New Roman"/>
          <w:b/>
          <w:bCs/>
        </w:rPr>
        <w:t xml:space="preserve"> </w:t>
      </w:r>
      <w:r w:rsidR="00D728EF" w:rsidRPr="00581BC1">
        <w:rPr>
          <w:rFonts w:ascii="Times New Roman" w:hAnsi="Times New Roman" w:cs="Times New Roman"/>
          <w:b/>
          <w:bCs/>
        </w:rPr>
        <w:t>proti tajemníkovi</w:t>
      </w:r>
      <w:r w:rsidRPr="00581BC1">
        <w:rPr>
          <w:rFonts w:ascii="Times New Roman" w:hAnsi="Times New Roman" w:cs="Times New Roman"/>
          <w:b/>
          <w:bCs/>
        </w:rPr>
        <w:t>,</w:t>
      </w:r>
      <w:r w:rsidR="00D728EF" w:rsidRPr="00581BC1">
        <w:rPr>
          <w:rFonts w:ascii="Times New Roman" w:hAnsi="Times New Roman" w:cs="Times New Roman"/>
        </w:rPr>
        <w:t xml:space="preserve"> </w:t>
      </w:r>
      <w:r w:rsidR="00C07F7B" w:rsidRPr="00581BC1">
        <w:rPr>
          <w:rFonts w:ascii="Times New Roman" w:hAnsi="Times New Roman" w:cs="Times New Roman"/>
        </w:rPr>
        <w:t>je o této skutečnosti informován primátor/starosta, který rozhodne o způsobu vyřízení stížnosti.</w:t>
      </w:r>
    </w:p>
    <w:p w14:paraId="22F8E3B6" w14:textId="435384E1" w:rsidR="00D728EF" w:rsidRPr="00581BC1" w:rsidRDefault="00E414E5" w:rsidP="00D728EF">
      <w:pPr>
        <w:pStyle w:val="Odstavecseseznamem"/>
        <w:numPr>
          <w:ilvl w:val="0"/>
          <w:numId w:val="8"/>
        </w:numPr>
        <w:spacing w:after="120" w:line="240" w:lineRule="auto"/>
        <w:ind w:left="709" w:hanging="425"/>
        <w:contextualSpacing w:val="0"/>
        <w:jc w:val="both"/>
        <w:rPr>
          <w:rFonts w:ascii="Times New Roman" w:hAnsi="Times New Roman" w:cs="Times New Roman"/>
        </w:rPr>
      </w:pPr>
      <w:r w:rsidRPr="002C7BE9">
        <w:rPr>
          <w:rFonts w:ascii="Times New Roman" w:hAnsi="Times New Roman" w:cs="Times New Roman"/>
        </w:rPr>
        <w:t>Směřuje-li</w:t>
      </w:r>
      <w:r w:rsidRPr="00581BC1">
        <w:rPr>
          <w:rFonts w:ascii="Times New Roman" w:hAnsi="Times New Roman" w:cs="Times New Roman"/>
          <w:b/>
          <w:bCs/>
        </w:rPr>
        <w:t xml:space="preserve"> stížnost</w:t>
      </w:r>
      <w:r w:rsidR="00581BC1" w:rsidRPr="00581BC1">
        <w:rPr>
          <w:rFonts w:ascii="Times New Roman" w:hAnsi="Times New Roman" w:cs="Times New Roman"/>
          <w:b/>
          <w:bCs/>
        </w:rPr>
        <w:t xml:space="preserve"> </w:t>
      </w:r>
      <w:r w:rsidR="00D728EF" w:rsidRPr="00581BC1">
        <w:rPr>
          <w:rFonts w:ascii="Times New Roman" w:hAnsi="Times New Roman" w:cs="Times New Roman"/>
          <w:b/>
          <w:bCs/>
        </w:rPr>
        <w:t>proti řediteli MPO</w:t>
      </w:r>
      <w:r w:rsidRPr="00581BC1">
        <w:rPr>
          <w:rFonts w:ascii="Times New Roman" w:hAnsi="Times New Roman" w:cs="Times New Roman"/>
          <w:b/>
          <w:bCs/>
        </w:rPr>
        <w:t>,</w:t>
      </w:r>
      <w:r w:rsidR="00D728EF" w:rsidRPr="00581BC1">
        <w:rPr>
          <w:rFonts w:ascii="Times New Roman" w:hAnsi="Times New Roman" w:cs="Times New Roman"/>
        </w:rPr>
        <w:t xml:space="preserve"> </w:t>
      </w:r>
      <w:r w:rsidR="00C07F7B" w:rsidRPr="00581BC1">
        <w:rPr>
          <w:rFonts w:ascii="Times New Roman" w:hAnsi="Times New Roman" w:cs="Times New Roman"/>
        </w:rPr>
        <w:t>je o této skutečnosti informován primátor, který rozhodne o způsobu vyřízení stížnosti.</w:t>
      </w:r>
    </w:p>
    <w:p w14:paraId="293F39A8" w14:textId="63579737" w:rsidR="00D728EF" w:rsidRPr="003A6E78" w:rsidRDefault="00E414E5" w:rsidP="00D728EF">
      <w:pPr>
        <w:pStyle w:val="Odstavecseseznamem"/>
        <w:numPr>
          <w:ilvl w:val="0"/>
          <w:numId w:val="8"/>
        </w:numPr>
        <w:spacing w:after="120" w:line="240" w:lineRule="auto"/>
        <w:ind w:left="709" w:hanging="425"/>
        <w:contextualSpacing w:val="0"/>
        <w:jc w:val="both"/>
        <w:rPr>
          <w:rFonts w:ascii="Times New Roman" w:hAnsi="Times New Roman" w:cs="Times New Roman"/>
        </w:rPr>
      </w:pPr>
      <w:r w:rsidRPr="00581BC1">
        <w:rPr>
          <w:rFonts w:ascii="Times New Roman" w:hAnsi="Times New Roman" w:cs="Times New Roman"/>
          <w:b/>
          <w:bCs/>
        </w:rPr>
        <w:t xml:space="preserve">Stížnosti směřující </w:t>
      </w:r>
      <w:r w:rsidR="00D728EF" w:rsidRPr="00581BC1">
        <w:rPr>
          <w:rFonts w:ascii="Times New Roman" w:hAnsi="Times New Roman" w:cs="Times New Roman"/>
          <w:b/>
          <w:bCs/>
        </w:rPr>
        <w:t>proti členům zastupitelstva</w:t>
      </w:r>
      <w:r w:rsidR="00D728EF" w:rsidRPr="00581BC1">
        <w:rPr>
          <w:rFonts w:ascii="Times New Roman" w:hAnsi="Times New Roman" w:cs="Times New Roman"/>
        </w:rPr>
        <w:t xml:space="preserve"> města/městského obvodu</w:t>
      </w:r>
      <w:r w:rsidR="001A7A37" w:rsidRPr="00581BC1">
        <w:rPr>
          <w:rFonts w:ascii="Times New Roman" w:hAnsi="Times New Roman" w:cs="Times New Roman"/>
        </w:rPr>
        <w:t>, týkající se</w:t>
      </w:r>
      <w:r w:rsidR="007D73DC" w:rsidRPr="00581BC1">
        <w:rPr>
          <w:rFonts w:ascii="Times New Roman" w:hAnsi="Times New Roman" w:cs="Times New Roman"/>
        </w:rPr>
        <w:t xml:space="preserve"> jejich</w:t>
      </w:r>
      <w:r w:rsidR="001A7A37" w:rsidRPr="00581BC1">
        <w:rPr>
          <w:rFonts w:ascii="Times New Roman" w:hAnsi="Times New Roman" w:cs="Times New Roman"/>
        </w:rPr>
        <w:t xml:space="preserve"> činnosti jménem města/městského obvodu,</w:t>
      </w:r>
      <w:r w:rsidR="00D728EF" w:rsidRPr="00581BC1">
        <w:rPr>
          <w:rFonts w:ascii="Times New Roman" w:hAnsi="Times New Roman" w:cs="Times New Roman"/>
        </w:rPr>
        <w:t xml:space="preserve"> jsou předkládány zastupitelstv</w:t>
      </w:r>
      <w:r w:rsidR="00ED5ED4" w:rsidRPr="00581BC1">
        <w:rPr>
          <w:rFonts w:ascii="Times New Roman" w:hAnsi="Times New Roman" w:cs="Times New Roman"/>
        </w:rPr>
        <w:t>u</w:t>
      </w:r>
      <w:r w:rsidR="00D728EF" w:rsidRPr="00581BC1">
        <w:rPr>
          <w:rFonts w:ascii="Times New Roman" w:hAnsi="Times New Roman" w:cs="Times New Roman"/>
        </w:rPr>
        <w:t xml:space="preserve"> města/městského obvodu, aby o stížnost</w:t>
      </w:r>
      <w:r w:rsidR="0050495F" w:rsidRPr="00581BC1">
        <w:rPr>
          <w:rFonts w:ascii="Times New Roman" w:hAnsi="Times New Roman" w:cs="Times New Roman"/>
        </w:rPr>
        <w:t>i</w:t>
      </w:r>
      <w:r w:rsidR="00D728EF" w:rsidRPr="00581BC1">
        <w:rPr>
          <w:rFonts w:ascii="Times New Roman" w:hAnsi="Times New Roman" w:cs="Times New Roman"/>
        </w:rPr>
        <w:t xml:space="preserve"> rozhodlo</w:t>
      </w:r>
      <w:r w:rsidR="00D728EF" w:rsidRPr="003A6E78">
        <w:rPr>
          <w:rFonts w:ascii="Times New Roman" w:hAnsi="Times New Roman" w:cs="Times New Roman"/>
        </w:rPr>
        <w:t>.</w:t>
      </w:r>
      <w:r w:rsidR="006231F0" w:rsidRPr="003A6E78">
        <w:rPr>
          <w:rFonts w:ascii="Times New Roman" w:hAnsi="Times New Roman" w:cs="Times New Roman"/>
        </w:rPr>
        <w:t xml:space="preserve"> </w:t>
      </w:r>
    </w:p>
    <w:p w14:paraId="460F57A7" w14:textId="3FCC602A" w:rsidR="00907719" w:rsidRPr="00A048F8" w:rsidRDefault="00907719" w:rsidP="00F0762E">
      <w:pPr>
        <w:pStyle w:val="Odstavecseseznamem"/>
        <w:numPr>
          <w:ilvl w:val="0"/>
          <w:numId w:val="8"/>
        </w:numPr>
        <w:spacing w:after="120" w:line="240" w:lineRule="auto"/>
        <w:ind w:left="709" w:hanging="425"/>
        <w:contextualSpacing w:val="0"/>
        <w:jc w:val="both"/>
        <w:rPr>
          <w:rFonts w:ascii="Times New Roman" w:hAnsi="Times New Roman" w:cs="Times New Roman"/>
        </w:rPr>
      </w:pPr>
      <w:r w:rsidRPr="003A6E78">
        <w:rPr>
          <w:rFonts w:ascii="Times New Roman" w:hAnsi="Times New Roman" w:cs="Times New Roman"/>
        </w:rPr>
        <w:t>Po prošetření stížnost</w:t>
      </w:r>
      <w:r w:rsidR="0033509A" w:rsidRPr="003A6E78">
        <w:rPr>
          <w:rFonts w:ascii="Times New Roman" w:hAnsi="Times New Roman" w:cs="Times New Roman"/>
        </w:rPr>
        <w:t>i</w:t>
      </w:r>
      <w:r w:rsidRPr="003A6E78">
        <w:rPr>
          <w:rFonts w:ascii="Times New Roman" w:hAnsi="Times New Roman" w:cs="Times New Roman"/>
        </w:rPr>
        <w:t xml:space="preserve"> </w:t>
      </w:r>
      <w:r w:rsidR="001C0982" w:rsidRPr="00581BC1">
        <w:rPr>
          <w:rFonts w:ascii="Times New Roman" w:hAnsi="Times New Roman" w:cs="Times New Roman"/>
        </w:rPr>
        <w:t>zpracuje</w:t>
      </w:r>
      <w:r w:rsidRPr="00581BC1">
        <w:rPr>
          <w:rFonts w:ascii="Times New Roman" w:hAnsi="Times New Roman" w:cs="Times New Roman"/>
        </w:rPr>
        <w:t xml:space="preserve"> </w:t>
      </w:r>
      <w:r w:rsidR="00FE7DB3" w:rsidRPr="00581BC1">
        <w:rPr>
          <w:rFonts w:ascii="Times New Roman" w:hAnsi="Times New Roman" w:cs="Times New Roman"/>
        </w:rPr>
        <w:t xml:space="preserve">pověřený </w:t>
      </w:r>
      <w:r w:rsidRPr="00581BC1">
        <w:rPr>
          <w:rFonts w:ascii="Times New Roman" w:hAnsi="Times New Roman" w:cs="Times New Roman"/>
        </w:rPr>
        <w:t>zaměstnanec</w:t>
      </w:r>
      <w:r w:rsidRPr="003A6E78">
        <w:rPr>
          <w:rFonts w:ascii="Times New Roman" w:hAnsi="Times New Roman" w:cs="Times New Roman"/>
        </w:rPr>
        <w:t xml:space="preserve"> odpověď na stížnost. Odpověď předá </w:t>
      </w:r>
      <w:r w:rsidRPr="00A048F8">
        <w:rPr>
          <w:rFonts w:ascii="Times New Roman" w:hAnsi="Times New Roman" w:cs="Times New Roman"/>
        </w:rPr>
        <w:t>stěžovateli a do centrální evidence.</w:t>
      </w:r>
    </w:p>
    <w:p w14:paraId="12A1F8E8" w14:textId="17D638BE" w:rsidR="0012561C" w:rsidRPr="00A048F8" w:rsidRDefault="0012561C" w:rsidP="00F0762E">
      <w:pPr>
        <w:pStyle w:val="Odstavecseseznamem"/>
        <w:numPr>
          <w:ilvl w:val="0"/>
          <w:numId w:val="8"/>
        </w:numPr>
        <w:spacing w:after="120" w:line="240" w:lineRule="auto"/>
        <w:ind w:left="709" w:hanging="425"/>
        <w:contextualSpacing w:val="0"/>
        <w:jc w:val="both"/>
        <w:rPr>
          <w:rFonts w:ascii="Times New Roman" w:hAnsi="Times New Roman" w:cs="Times New Roman"/>
        </w:rPr>
      </w:pPr>
      <w:r w:rsidRPr="00A048F8">
        <w:rPr>
          <w:rFonts w:ascii="Times New Roman" w:hAnsi="Times New Roman" w:cs="Times New Roman"/>
          <w:b/>
          <w:bCs/>
        </w:rPr>
        <w:t>Opakuje-li stěžovatel stížnost</w:t>
      </w:r>
      <w:r w:rsidRPr="00A048F8">
        <w:rPr>
          <w:rFonts w:ascii="Times New Roman" w:hAnsi="Times New Roman" w:cs="Times New Roman"/>
        </w:rPr>
        <w:t xml:space="preserve"> v téže záležitosti, prověří </w:t>
      </w:r>
      <w:r w:rsidR="0081484D" w:rsidRPr="00A048F8">
        <w:rPr>
          <w:rFonts w:ascii="Times New Roman" w:hAnsi="Times New Roman" w:cs="Times New Roman"/>
        </w:rPr>
        <w:t>vyřizující</w:t>
      </w:r>
      <w:r w:rsidRPr="00A048F8">
        <w:rPr>
          <w:rFonts w:ascii="Times New Roman" w:hAnsi="Times New Roman" w:cs="Times New Roman"/>
        </w:rPr>
        <w:t xml:space="preserve"> odbor, zda stížnost neobsahuje nové skutečnost</w:t>
      </w:r>
      <w:r w:rsidR="00F127C6" w:rsidRPr="00A048F8">
        <w:rPr>
          <w:rFonts w:ascii="Times New Roman" w:hAnsi="Times New Roman" w:cs="Times New Roman"/>
        </w:rPr>
        <w:t>i</w:t>
      </w:r>
      <w:r w:rsidR="00300B63" w:rsidRPr="00A048F8">
        <w:rPr>
          <w:rFonts w:ascii="Times New Roman" w:hAnsi="Times New Roman" w:cs="Times New Roman"/>
        </w:rPr>
        <w:t xml:space="preserve"> a zda byla původní stížnost řádně prošetřena</w:t>
      </w:r>
      <w:r w:rsidRPr="00A048F8">
        <w:rPr>
          <w:rFonts w:ascii="Times New Roman" w:hAnsi="Times New Roman" w:cs="Times New Roman"/>
        </w:rPr>
        <w:t xml:space="preserve">. V případě, že </w:t>
      </w:r>
      <w:r w:rsidR="00EF2786">
        <w:rPr>
          <w:rFonts w:ascii="Times New Roman" w:hAnsi="Times New Roman" w:cs="Times New Roman"/>
        </w:rPr>
        <w:br/>
      </w:r>
      <w:r w:rsidRPr="00A048F8">
        <w:rPr>
          <w:rFonts w:ascii="Times New Roman" w:hAnsi="Times New Roman" w:cs="Times New Roman"/>
        </w:rPr>
        <w:t xml:space="preserve">ve stížnosti nejsou uvedena žádná nová fakta, jež by bylo nutno prošetřit, </w:t>
      </w:r>
      <w:r w:rsidR="004409DD" w:rsidRPr="00A048F8">
        <w:rPr>
          <w:rFonts w:ascii="Times New Roman" w:hAnsi="Times New Roman" w:cs="Times New Roman"/>
        </w:rPr>
        <w:t xml:space="preserve">a původní stížnost byla řádně prošetřena, </w:t>
      </w:r>
      <w:r w:rsidRPr="00A048F8">
        <w:rPr>
          <w:rFonts w:ascii="Times New Roman" w:hAnsi="Times New Roman" w:cs="Times New Roman"/>
        </w:rPr>
        <w:t xml:space="preserve">bude stížnost bez dalšího prošetření odložena. </w:t>
      </w:r>
      <w:r w:rsidR="001565A8" w:rsidRPr="00A048F8">
        <w:rPr>
          <w:rFonts w:ascii="Times New Roman" w:hAnsi="Times New Roman" w:cs="Times New Roman"/>
        </w:rPr>
        <w:t xml:space="preserve">Odložení bez dalšího šetření bude vyznačeno ve spise. </w:t>
      </w:r>
      <w:r w:rsidRPr="00A048F8">
        <w:rPr>
          <w:rFonts w:ascii="Times New Roman" w:hAnsi="Times New Roman" w:cs="Times New Roman"/>
        </w:rPr>
        <w:t xml:space="preserve">Informace o odložení se stěžovateli zasílá pouze po první opakované stížnosti. Zaslání této informace zajistí </w:t>
      </w:r>
      <w:r w:rsidR="0081484D" w:rsidRPr="00A048F8">
        <w:rPr>
          <w:rFonts w:ascii="Times New Roman" w:hAnsi="Times New Roman" w:cs="Times New Roman"/>
        </w:rPr>
        <w:t>vyřizující</w:t>
      </w:r>
      <w:r w:rsidRPr="00A048F8">
        <w:rPr>
          <w:rFonts w:ascii="Times New Roman" w:hAnsi="Times New Roman" w:cs="Times New Roman"/>
        </w:rPr>
        <w:t xml:space="preserve"> odbor. Při dalším opakování se již stěžovatel nevyrozumívá, stížnost se pouze doloží k původnímu spisu.</w:t>
      </w:r>
      <w:r w:rsidR="00C636C1" w:rsidRPr="00A048F8">
        <w:rPr>
          <w:rFonts w:ascii="Times New Roman" w:hAnsi="Times New Roman" w:cs="Times New Roman"/>
        </w:rPr>
        <w:t xml:space="preserve"> Způsob vypořádání opakující se stížnosti se rovněž zaeviduje v centrální evidenci.</w:t>
      </w:r>
    </w:p>
    <w:p w14:paraId="0DD41825" w14:textId="4CB213F1" w:rsidR="008B4492" w:rsidRDefault="008B4492" w:rsidP="00F0762E">
      <w:pPr>
        <w:pStyle w:val="Odstavecseseznamem"/>
        <w:numPr>
          <w:ilvl w:val="0"/>
          <w:numId w:val="8"/>
        </w:numPr>
        <w:spacing w:after="120" w:line="240" w:lineRule="auto"/>
        <w:ind w:left="709" w:hanging="425"/>
        <w:contextualSpacing w:val="0"/>
        <w:jc w:val="both"/>
        <w:rPr>
          <w:rFonts w:ascii="Times New Roman" w:hAnsi="Times New Roman" w:cs="Times New Roman"/>
        </w:rPr>
      </w:pPr>
      <w:r w:rsidRPr="00C31FD4">
        <w:rPr>
          <w:rFonts w:ascii="Times New Roman" w:hAnsi="Times New Roman" w:cs="Times New Roman"/>
          <w:b/>
          <w:bCs/>
        </w:rPr>
        <w:t>Stížnosti se vyřizují bez zbytečn</w:t>
      </w:r>
      <w:r w:rsidR="000D715C" w:rsidRPr="00C31FD4">
        <w:rPr>
          <w:rFonts w:ascii="Times New Roman" w:hAnsi="Times New Roman" w:cs="Times New Roman"/>
          <w:b/>
          <w:bCs/>
        </w:rPr>
        <w:t>ých</w:t>
      </w:r>
      <w:r w:rsidRPr="00C31FD4">
        <w:rPr>
          <w:rFonts w:ascii="Times New Roman" w:hAnsi="Times New Roman" w:cs="Times New Roman"/>
          <w:b/>
          <w:bCs/>
        </w:rPr>
        <w:t xml:space="preserve"> odkladů, </w:t>
      </w:r>
      <w:r w:rsidRPr="006E75B5">
        <w:rPr>
          <w:rFonts w:ascii="Times New Roman" w:hAnsi="Times New Roman" w:cs="Times New Roman"/>
          <w:b/>
          <w:bCs/>
        </w:rPr>
        <w:t xml:space="preserve">nejpozději do </w:t>
      </w:r>
      <w:r w:rsidR="006E75B5" w:rsidRPr="006E75B5">
        <w:rPr>
          <w:rFonts w:ascii="Times New Roman" w:hAnsi="Times New Roman" w:cs="Times New Roman"/>
          <w:b/>
          <w:bCs/>
        </w:rPr>
        <w:t>6</w:t>
      </w:r>
      <w:r w:rsidRPr="006E75B5">
        <w:rPr>
          <w:rFonts w:ascii="Times New Roman" w:hAnsi="Times New Roman" w:cs="Times New Roman"/>
          <w:b/>
          <w:bCs/>
        </w:rPr>
        <w:t xml:space="preserve">0 dnů </w:t>
      </w:r>
      <w:r w:rsidRPr="00C31FD4">
        <w:rPr>
          <w:rFonts w:ascii="Times New Roman" w:hAnsi="Times New Roman" w:cs="Times New Roman"/>
        </w:rPr>
        <w:t>ode dne jejich doručení</w:t>
      </w:r>
      <w:r w:rsidR="00BE7FB4" w:rsidRPr="00C31FD4">
        <w:rPr>
          <w:rFonts w:ascii="Times New Roman" w:hAnsi="Times New Roman" w:cs="Times New Roman"/>
        </w:rPr>
        <w:t>.</w:t>
      </w:r>
      <w:r w:rsidR="00BE7FB4">
        <w:rPr>
          <w:rFonts w:ascii="Times New Roman" w:hAnsi="Times New Roman" w:cs="Times New Roman"/>
        </w:rPr>
        <w:t xml:space="preserve"> Odbor, který stížnost vyřizuje, je povinen věc prošetřit a </w:t>
      </w:r>
      <w:r w:rsidR="00BE7FB4" w:rsidRPr="00017779">
        <w:rPr>
          <w:rFonts w:ascii="Times New Roman" w:hAnsi="Times New Roman" w:cs="Times New Roman"/>
        </w:rPr>
        <w:t xml:space="preserve">v dané lhůtě písemně podat stěžovateli </w:t>
      </w:r>
      <w:r w:rsidR="00BE7FB4" w:rsidRPr="00A048F8">
        <w:rPr>
          <w:rFonts w:ascii="Times New Roman" w:hAnsi="Times New Roman" w:cs="Times New Roman"/>
        </w:rPr>
        <w:t>zprávu o způsobu a závěrech šetření</w:t>
      </w:r>
      <w:r w:rsidR="00017779" w:rsidRPr="00A048F8">
        <w:rPr>
          <w:rFonts w:ascii="Times New Roman" w:hAnsi="Times New Roman" w:cs="Times New Roman"/>
        </w:rPr>
        <w:t xml:space="preserve">, včetně jednoznačného uvedení, zda se jedná o stížnost </w:t>
      </w:r>
      <w:r w:rsidR="00017779" w:rsidRPr="00F930FC">
        <w:rPr>
          <w:rFonts w:ascii="Times New Roman" w:hAnsi="Times New Roman" w:cs="Times New Roman"/>
        </w:rPr>
        <w:t>důvodnou</w:t>
      </w:r>
      <w:r w:rsidR="00850EFE" w:rsidRPr="00F930FC">
        <w:rPr>
          <w:rFonts w:ascii="Times New Roman" w:hAnsi="Times New Roman" w:cs="Times New Roman"/>
        </w:rPr>
        <w:t>, částečně důvodnou</w:t>
      </w:r>
      <w:r w:rsidR="00017779" w:rsidRPr="00F930FC">
        <w:rPr>
          <w:rFonts w:ascii="Times New Roman" w:hAnsi="Times New Roman" w:cs="Times New Roman"/>
        </w:rPr>
        <w:t xml:space="preserve"> nebo nedůvodnou</w:t>
      </w:r>
      <w:r w:rsidR="00BE7FB4" w:rsidRPr="00A048F8">
        <w:rPr>
          <w:rFonts w:ascii="Times New Roman" w:hAnsi="Times New Roman" w:cs="Times New Roman"/>
        </w:rPr>
        <w:t>.</w:t>
      </w:r>
      <w:r w:rsidR="004A7F2A" w:rsidRPr="00A048F8">
        <w:rPr>
          <w:rFonts w:ascii="Times New Roman" w:hAnsi="Times New Roman" w:cs="Times New Roman"/>
        </w:rPr>
        <w:t xml:space="preserve"> Jde-li o </w:t>
      </w:r>
      <w:r w:rsidR="004A7F2A" w:rsidRPr="00A048F8">
        <w:rPr>
          <w:rFonts w:ascii="Times New Roman" w:hAnsi="Times New Roman" w:cs="Times New Roman"/>
          <w:b/>
          <w:bCs/>
        </w:rPr>
        <w:t>stížnost v pravomoci zastupitelstva</w:t>
      </w:r>
      <w:r w:rsidR="004A7F2A" w:rsidRPr="00A048F8">
        <w:rPr>
          <w:rFonts w:ascii="Times New Roman" w:hAnsi="Times New Roman" w:cs="Times New Roman"/>
        </w:rPr>
        <w:t xml:space="preserve"> města/městského obvodu, bude věc vyřízena </w:t>
      </w:r>
      <w:r w:rsidR="004A7F2A" w:rsidRPr="00A048F8">
        <w:rPr>
          <w:rFonts w:ascii="Times New Roman" w:hAnsi="Times New Roman" w:cs="Times New Roman"/>
          <w:b/>
          <w:bCs/>
        </w:rPr>
        <w:t>nejpozději do 90 dnů</w:t>
      </w:r>
      <w:r w:rsidR="004A7F2A" w:rsidRPr="00A048F8">
        <w:rPr>
          <w:rFonts w:ascii="Times New Roman" w:hAnsi="Times New Roman" w:cs="Times New Roman"/>
        </w:rPr>
        <w:t xml:space="preserve"> od doručení.</w:t>
      </w:r>
    </w:p>
    <w:p w14:paraId="41E7B7AF" w14:textId="145872E1" w:rsidR="00852736" w:rsidRPr="00852736" w:rsidRDefault="004A7F2A" w:rsidP="003C5367">
      <w:pPr>
        <w:pStyle w:val="Odstavecseseznamem"/>
        <w:numPr>
          <w:ilvl w:val="0"/>
          <w:numId w:val="8"/>
        </w:numPr>
        <w:spacing w:after="0" w:line="240" w:lineRule="auto"/>
        <w:ind w:left="709" w:hanging="425"/>
        <w:contextualSpacing w:val="0"/>
        <w:jc w:val="both"/>
        <w:rPr>
          <w:rFonts w:ascii="Times New Roman" w:hAnsi="Times New Roman" w:cs="Times New Roman"/>
        </w:rPr>
      </w:pPr>
      <w:r w:rsidRPr="003A6E78">
        <w:rPr>
          <w:rFonts w:ascii="Times New Roman" w:hAnsi="Times New Roman" w:cs="Times New Roman"/>
        </w:rPr>
        <w:t>V mimořádně náročných případech</w:t>
      </w:r>
      <w:r w:rsidR="00BF011A" w:rsidRPr="003A6E78">
        <w:rPr>
          <w:rFonts w:ascii="Times New Roman" w:hAnsi="Times New Roman" w:cs="Times New Roman"/>
        </w:rPr>
        <w:t xml:space="preserve">, kdy je v průběhu šetření stížnosti zjištěno, že k řádnému prověření věci je nutné získat odborná stanoviska, posudky nebo vyjádření jiných </w:t>
      </w:r>
      <w:r w:rsidR="00BF011A" w:rsidRPr="000C1E0C">
        <w:rPr>
          <w:rFonts w:ascii="Times New Roman" w:hAnsi="Times New Roman" w:cs="Times New Roman"/>
        </w:rPr>
        <w:t xml:space="preserve">orgánů </w:t>
      </w:r>
      <w:r w:rsidR="00FE6C34">
        <w:rPr>
          <w:rFonts w:ascii="Times New Roman" w:hAnsi="Times New Roman" w:cs="Times New Roman"/>
        </w:rPr>
        <w:br/>
      </w:r>
      <w:r w:rsidR="00BF011A" w:rsidRPr="000C1E0C">
        <w:rPr>
          <w:rFonts w:ascii="Times New Roman" w:hAnsi="Times New Roman" w:cs="Times New Roman"/>
        </w:rPr>
        <w:t>a v důsledku toho nestačí stanovená lhůta</w:t>
      </w:r>
      <w:r w:rsidR="00BF011A" w:rsidRPr="00A048F8">
        <w:rPr>
          <w:rFonts w:ascii="Times New Roman" w:hAnsi="Times New Roman" w:cs="Times New Roman"/>
        </w:rPr>
        <w:t xml:space="preserve">, je stěžovatel </w:t>
      </w:r>
      <w:r w:rsidR="000C32F5" w:rsidRPr="00A048F8">
        <w:rPr>
          <w:rFonts w:ascii="Times New Roman" w:hAnsi="Times New Roman" w:cs="Times New Roman"/>
        </w:rPr>
        <w:t xml:space="preserve">ve lhůtě </w:t>
      </w:r>
      <w:r w:rsidR="000C32F5" w:rsidRPr="00ED5ED4">
        <w:rPr>
          <w:rFonts w:ascii="Times New Roman" w:hAnsi="Times New Roman" w:cs="Times New Roman"/>
          <w:b/>
          <w:bCs/>
        </w:rPr>
        <w:t>do 60 dnů</w:t>
      </w:r>
      <w:r w:rsidR="000C32F5" w:rsidRPr="00A048F8">
        <w:rPr>
          <w:rFonts w:ascii="Times New Roman" w:hAnsi="Times New Roman" w:cs="Times New Roman"/>
        </w:rPr>
        <w:t xml:space="preserve"> od podání </w:t>
      </w:r>
      <w:r w:rsidR="00493BAD" w:rsidRPr="00A048F8">
        <w:rPr>
          <w:rFonts w:ascii="Times New Roman" w:hAnsi="Times New Roman" w:cs="Times New Roman"/>
        </w:rPr>
        <w:t xml:space="preserve">písemně </w:t>
      </w:r>
      <w:r w:rsidR="00493BAD" w:rsidRPr="00581BC1">
        <w:rPr>
          <w:rFonts w:ascii="Times New Roman" w:hAnsi="Times New Roman" w:cs="Times New Roman"/>
        </w:rPr>
        <w:t xml:space="preserve">uvědomen </w:t>
      </w:r>
      <w:r w:rsidR="00BF011A" w:rsidRPr="00581BC1">
        <w:rPr>
          <w:rFonts w:ascii="Times New Roman" w:hAnsi="Times New Roman" w:cs="Times New Roman"/>
        </w:rPr>
        <w:t xml:space="preserve">o důvodech </w:t>
      </w:r>
      <w:r w:rsidR="0033509A" w:rsidRPr="00581BC1">
        <w:rPr>
          <w:rFonts w:ascii="Times New Roman" w:hAnsi="Times New Roman" w:cs="Times New Roman"/>
        </w:rPr>
        <w:t xml:space="preserve">prodloužení </w:t>
      </w:r>
      <w:r w:rsidR="00BF011A" w:rsidRPr="00581BC1">
        <w:rPr>
          <w:rFonts w:ascii="Times New Roman" w:hAnsi="Times New Roman" w:cs="Times New Roman"/>
        </w:rPr>
        <w:t>a nové lhůtě k vyřízení.</w:t>
      </w:r>
      <w:r w:rsidR="00852736" w:rsidRPr="00581BC1">
        <w:rPr>
          <w:rFonts w:ascii="Times New Roman" w:hAnsi="Times New Roman" w:cs="Times New Roman"/>
        </w:rPr>
        <w:t xml:space="preserve"> Pokud novou lhůtu pro vyřízení stížnosti nelze přesně určit, stanoví se lhůta 60 dnů, nestanoví-li tato pravidla jinak. Před jejím uplynutím zašlou příslušné odbory stěžovateli sdělení s aktuálními informacemi o stavu vyřizování stížnosti a případně stanoví novou lhůtu pro vyřízení stížnosti. </w:t>
      </w:r>
      <w:r w:rsidR="006B73BA" w:rsidRPr="00581BC1">
        <w:rPr>
          <w:rFonts w:ascii="Times New Roman" w:hAnsi="Times New Roman" w:cs="Times New Roman"/>
        </w:rPr>
        <w:t>Informace bu</w:t>
      </w:r>
      <w:r w:rsidR="006B73BA">
        <w:rPr>
          <w:rFonts w:ascii="Times New Roman" w:hAnsi="Times New Roman" w:cs="Times New Roman"/>
        </w:rPr>
        <w:t>de předána do centrální evidence.</w:t>
      </w:r>
    </w:p>
    <w:p w14:paraId="24962360" w14:textId="77777777" w:rsidR="00FE34A4" w:rsidRDefault="00FE34A4" w:rsidP="00FE34A4">
      <w:pPr>
        <w:pStyle w:val="Odstavecseseznamem"/>
        <w:spacing w:after="0" w:line="240" w:lineRule="auto"/>
        <w:ind w:left="1080"/>
        <w:jc w:val="both"/>
        <w:rPr>
          <w:rFonts w:ascii="Times New Roman" w:hAnsi="Times New Roman" w:cs="Times New Roman"/>
        </w:rPr>
      </w:pPr>
    </w:p>
    <w:p w14:paraId="59687531" w14:textId="77777777" w:rsidR="007B3688" w:rsidRDefault="007B3688" w:rsidP="00FE34A4">
      <w:pPr>
        <w:pStyle w:val="Odstavecseseznamem"/>
        <w:spacing w:after="0" w:line="240" w:lineRule="auto"/>
        <w:ind w:left="1080"/>
        <w:jc w:val="both"/>
        <w:rPr>
          <w:rFonts w:ascii="Times New Roman" w:hAnsi="Times New Roman" w:cs="Times New Roman"/>
        </w:rPr>
      </w:pPr>
    </w:p>
    <w:p w14:paraId="1C322A3E" w14:textId="77777777" w:rsidR="00E66787" w:rsidRPr="006E75B5" w:rsidRDefault="00E66787" w:rsidP="00E66787">
      <w:pPr>
        <w:pStyle w:val="Odstavecseseznamem"/>
        <w:numPr>
          <w:ilvl w:val="0"/>
          <w:numId w:val="12"/>
        </w:numPr>
        <w:spacing w:after="0" w:line="240" w:lineRule="auto"/>
        <w:ind w:hanging="796"/>
        <w:jc w:val="both"/>
        <w:rPr>
          <w:rFonts w:ascii="Arial" w:hAnsi="Arial" w:cs="Arial"/>
          <w:b/>
          <w:bCs/>
        </w:rPr>
      </w:pPr>
      <w:r w:rsidRPr="006E75B5">
        <w:rPr>
          <w:rFonts w:ascii="Arial" w:hAnsi="Arial" w:cs="Arial"/>
          <w:b/>
          <w:bCs/>
        </w:rPr>
        <w:t>Příjem a evidence peticí a stížností</w:t>
      </w:r>
    </w:p>
    <w:p w14:paraId="4B8B5E6B" w14:textId="77777777" w:rsidR="00E66787" w:rsidRDefault="00E66787" w:rsidP="00E66787">
      <w:pPr>
        <w:spacing w:after="0" w:line="240" w:lineRule="auto"/>
        <w:jc w:val="both"/>
        <w:rPr>
          <w:rFonts w:ascii="Times New Roman" w:hAnsi="Times New Roman" w:cs="Times New Roman"/>
        </w:rPr>
      </w:pPr>
    </w:p>
    <w:p w14:paraId="3CB21D2B" w14:textId="104B9044" w:rsidR="00E66787" w:rsidRPr="009D018A" w:rsidRDefault="00E66787" w:rsidP="00E66787">
      <w:pPr>
        <w:pStyle w:val="Odstavecseseznamem"/>
        <w:numPr>
          <w:ilvl w:val="0"/>
          <w:numId w:val="7"/>
        </w:numPr>
        <w:spacing w:after="120" w:line="240" w:lineRule="auto"/>
        <w:ind w:hanging="436"/>
        <w:contextualSpacing w:val="0"/>
        <w:jc w:val="both"/>
        <w:rPr>
          <w:rFonts w:ascii="Times New Roman" w:hAnsi="Times New Roman" w:cs="Times New Roman"/>
        </w:rPr>
      </w:pPr>
      <w:r w:rsidRPr="009D018A">
        <w:rPr>
          <w:rFonts w:ascii="Times New Roman" w:hAnsi="Times New Roman" w:cs="Times New Roman"/>
        </w:rPr>
        <w:t xml:space="preserve">U každé podané petice nebo stížnosti musí být dodržen postup evidence došlé pošty </w:t>
      </w:r>
      <w:r w:rsidR="00EF2786">
        <w:rPr>
          <w:rFonts w:ascii="Times New Roman" w:hAnsi="Times New Roman" w:cs="Times New Roman"/>
        </w:rPr>
        <w:br/>
      </w:r>
      <w:r w:rsidRPr="009D018A">
        <w:rPr>
          <w:rFonts w:ascii="Times New Roman" w:hAnsi="Times New Roman" w:cs="Times New Roman"/>
        </w:rPr>
        <w:t xml:space="preserve">dle příslušného spisového a skartačního řádu, ať již byla doručena osobně, poštou, elektronicky prostřednictvím elektronické podatelny a elektronických adres zaměstnanců, </w:t>
      </w:r>
      <w:r>
        <w:rPr>
          <w:rFonts w:ascii="Times New Roman" w:hAnsi="Times New Roman" w:cs="Times New Roman"/>
        </w:rPr>
        <w:t>n</w:t>
      </w:r>
      <w:r w:rsidRPr="0015663A">
        <w:rPr>
          <w:rFonts w:ascii="Times New Roman" w:hAnsi="Times New Roman" w:cs="Times New Roman"/>
        </w:rPr>
        <w:t xml:space="preserve">ebo byla </w:t>
      </w:r>
      <w:r>
        <w:rPr>
          <w:rFonts w:ascii="Times New Roman" w:hAnsi="Times New Roman" w:cs="Times New Roman"/>
        </w:rPr>
        <w:t xml:space="preserve">stížnost </w:t>
      </w:r>
      <w:r w:rsidRPr="0015663A">
        <w:rPr>
          <w:rFonts w:ascii="Times New Roman" w:hAnsi="Times New Roman" w:cs="Times New Roman"/>
        </w:rPr>
        <w:t>sepsána při osobním jednání.</w:t>
      </w:r>
      <w:r w:rsidR="00E1608D">
        <w:rPr>
          <w:rFonts w:ascii="Times New Roman" w:hAnsi="Times New Roman" w:cs="Times New Roman"/>
        </w:rPr>
        <w:t xml:space="preserve"> </w:t>
      </w:r>
      <w:r w:rsidR="00E1608D" w:rsidRPr="00581BC1">
        <w:rPr>
          <w:rFonts w:ascii="Times New Roman" w:hAnsi="Times New Roman" w:cs="Times New Roman"/>
        </w:rPr>
        <w:t>Příslušný spis vede vyřizující odbor.</w:t>
      </w:r>
    </w:p>
    <w:p w14:paraId="1815BC7C" w14:textId="77777777" w:rsidR="00E66787" w:rsidRDefault="00E66787" w:rsidP="00E66787">
      <w:pPr>
        <w:pStyle w:val="Odstavecseseznamem"/>
        <w:spacing w:after="120" w:line="240" w:lineRule="auto"/>
        <w:contextualSpacing w:val="0"/>
        <w:jc w:val="both"/>
        <w:rPr>
          <w:rFonts w:ascii="Times New Roman" w:hAnsi="Times New Roman" w:cs="Times New Roman"/>
        </w:rPr>
      </w:pPr>
      <w:r w:rsidRPr="009D018A">
        <w:rPr>
          <w:rFonts w:ascii="Times New Roman" w:hAnsi="Times New Roman" w:cs="Times New Roman"/>
          <w:b/>
          <w:bCs/>
        </w:rPr>
        <w:t>Telefonické stížnosti se nepřijímají</w:t>
      </w:r>
      <w:r w:rsidRPr="009D018A">
        <w:rPr>
          <w:rFonts w:ascii="Times New Roman" w:hAnsi="Times New Roman" w:cs="Times New Roman"/>
        </w:rPr>
        <w:t xml:space="preserve">. V rámci dobré správy příjemce telefonátu poučí </w:t>
      </w:r>
      <w:r w:rsidRPr="00C92997">
        <w:rPr>
          <w:rFonts w:ascii="Times New Roman" w:hAnsi="Times New Roman" w:cs="Times New Roman"/>
        </w:rPr>
        <w:t>stěžovatele, jak má správně stížnost podat.</w:t>
      </w:r>
    </w:p>
    <w:p w14:paraId="14ECADED" w14:textId="77777777" w:rsidR="00E66787" w:rsidRPr="00D961D5" w:rsidRDefault="00E66787" w:rsidP="00E66787">
      <w:pPr>
        <w:pStyle w:val="Odstavecseseznamem"/>
        <w:numPr>
          <w:ilvl w:val="0"/>
          <w:numId w:val="7"/>
        </w:numPr>
        <w:spacing w:after="120" w:line="240" w:lineRule="auto"/>
        <w:contextualSpacing w:val="0"/>
        <w:jc w:val="both"/>
        <w:rPr>
          <w:rFonts w:ascii="Times New Roman" w:hAnsi="Times New Roman" w:cs="Times New Roman"/>
        </w:rPr>
      </w:pPr>
      <w:r w:rsidRPr="009D018A">
        <w:rPr>
          <w:rFonts w:ascii="Times New Roman" w:hAnsi="Times New Roman" w:cs="Times New Roman"/>
        </w:rPr>
        <w:t xml:space="preserve">Stížnost zaslaná prostřednictvím elektronické </w:t>
      </w:r>
      <w:r w:rsidRPr="00052B79">
        <w:rPr>
          <w:rFonts w:ascii="Times New Roman" w:hAnsi="Times New Roman" w:cs="Times New Roman"/>
        </w:rPr>
        <w:t xml:space="preserve">pošty </w:t>
      </w:r>
      <w:r w:rsidRPr="00052B79">
        <w:rPr>
          <w:rFonts w:ascii="Times New Roman" w:hAnsi="Times New Roman" w:cs="Times New Roman"/>
          <w:b/>
          <w:bCs/>
        </w:rPr>
        <w:t>nemusí být podepsána zaručeným elektronickým podpisem</w:t>
      </w:r>
      <w:r w:rsidRPr="00052B79">
        <w:rPr>
          <w:rFonts w:ascii="Times New Roman" w:hAnsi="Times New Roman" w:cs="Times New Roman"/>
        </w:rPr>
        <w:t>. Stížnost lze podat prostřednictvím</w:t>
      </w:r>
      <w:r w:rsidRPr="009D018A">
        <w:rPr>
          <w:rFonts w:ascii="Times New Roman" w:hAnsi="Times New Roman" w:cs="Times New Roman"/>
        </w:rPr>
        <w:t xml:space="preserve"> elektronické pošty </w:t>
      </w:r>
      <w:r>
        <w:rPr>
          <w:rFonts w:ascii="Times New Roman" w:hAnsi="Times New Roman" w:cs="Times New Roman"/>
        </w:rPr>
        <w:t xml:space="preserve">i </w:t>
      </w:r>
      <w:r w:rsidRPr="009D018A">
        <w:rPr>
          <w:rFonts w:ascii="Times New Roman" w:hAnsi="Times New Roman" w:cs="Times New Roman"/>
        </w:rPr>
        <w:t xml:space="preserve">na e-mailové adresy </w:t>
      </w:r>
      <w:hyperlink r:id="rId9" w:history="1">
        <w:r w:rsidRPr="009D018A">
          <w:rPr>
            <w:rStyle w:val="Hypertextovodkaz"/>
            <w:rFonts w:ascii="Times New Roman" w:hAnsi="Times New Roman" w:cs="Times New Roman"/>
            <w:color w:val="0066CC"/>
          </w:rPr>
          <w:t>stiznosti@ostrava.cz</w:t>
        </w:r>
      </w:hyperlink>
      <w:r w:rsidRPr="009D018A">
        <w:rPr>
          <w:rFonts w:ascii="Times New Roman" w:hAnsi="Times New Roman" w:cs="Times New Roman"/>
          <w:color w:val="000000"/>
        </w:rPr>
        <w:t> , </w:t>
      </w:r>
      <w:hyperlink r:id="rId10" w:history="1">
        <w:r w:rsidRPr="009D018A">
          <w:rPr>
            <w:rStyle w:val="Hypertextovodkaz"/>
            <w:rFonts w:ascii="Times New Roman" w:hAnsi="Times New Roman" w:cs="Times New Roman"/>
            <w:color w:val="0066CC"/>
          </w:rPr>
          <w:t>posta@ostrava.cz</w:t>
        </w:r>
      </w:hyperlink>
      <w:r w:rsidRPr="009D018A">
        <w:rPr>
          <w:rFonts w:ascii="Times New Roman" w:hAnsi="Times New Roman" w:cs="Times New Roman"/>
        </w:rPr>
        <w:t xml:space="preserve"> </w:t>
      </w:r>
      <w:r>
        <w:rPr>
          <w:rFonts w:ascii="Times New Roman" w:hAnsi="Times New Roman" w:cs="Times New Roman"/>
        </w:rPr>
        <w:t>.</w:t>
      </w:r>
    </w:p>
    <w:p w14:paraId="56D91E82" w14:textId="3DEA3FDE" w:rsidR="00E66787" w:rsidRPr="00C92997" w:rsidRDefault="00E66787" w:rsidP="00E66787">
      <w:pPr>
        <w:pStyle w:val="Odstavecseseznamem"/>
        <w:numPr>
          <w:ilvl w:val="0"/>
          <w:numId w:val="7"/>
        </w:numPr>
        <w:spacing w:after="120" w:line="240" w:lineRule="auto"/>
        <w:ind w:hanging="436"/>
        <w:contextualSpacing w:val="0"/>
        <w:jc w:val="both"/>
        <w:rPr>
          <w:rFonts w:ascii="Times New Roman" w:hAnsi="Times New Roman" w:cs="Times New Roman"/>
        </w:rPr>
      </w:pPr>
      <w:r w:rsidRPr="00C92997">
        <w:rPr>
          <w:rFonts w:ascii="Times New Roman" w:hAnsi="Times New Roman" w:cs="Times New Roman"/>
          <w:b/>
          <w:bCs/>
        </w:rPr>
        <w:t>Centrální evidenci peticí a stížností</w:t>
      </w:r>
      <w:r w:rsidRPr="00C92997">
        <w:rPr>
          <w:rFonts w:ascii="Times New Roman" w:hAnsi="Times New Roman" w:cs="Times New Roman"/>
        </w:rPr>
        <w:t xml:space="preserve"> dle Pravidel vede určený odbor úřadu. Tento odbor eviduje a sleduje jejich vyřizování a dodržování lhůt, je oprávněn kdykoliv požadovat nahlížení </w:t>
      </w:r>
      <w:r w:rsidR="00EF2786">
        <w:rPr>
          <w:rFonts w:ascii="Times New Roman" w:hAnsi="Times New Roman" w:cs="Times New Roman"/>
        </w:rPr>
        <w:br/>
      </w:r>
      <w:r w:rsidRPr="00C92997">
        <w:rPr>
          <w:rFonts w:ascii="Times New Roman" w:hAnsi="Times New Roman" w:cs="Times New Roman"/>
        </w:rPr>
        <w:t xml:space="preserve">do všech dokumentů, shromážděných v souvislosti s podanou </w:t>
      </w:r>
      <w:r w:rsidR="00090CC7" w:rsidRPr="00C92997">
        <w:rPr>
          <w:rFonts w:ascii="Times New Roman" w:hAnsi="Times New Roman" w:cs="Times New Roman"/>
        </w:rPr>
        <w:t xml:space="preserve">peticí nebo </w:t>
      </w:r>
      <w:r w:rsidRPr="00C92997">
        <w:rPr>
          <w:rFonts w:ascii="Times New Roman" w:hAnsi="Times New Roman" w:cs="Times New Roman"/>
        </w:rPr>
        <w:t>stížností a před uplynutím lhůty pro vyřízení ověřit stav vyřizování. Předávání dokumentů do centrální evidence se rovněž řídí příslušným spisovým a skartačním řádem.</w:t>
      </w:r>
    </w:p>
    <w:p w14:paraId="62745105" w14:textId="4A5B0380" w:rsidR="00E66787" w:rsidRPr="00581BC1" w:rsidRDefault="00470C2E" w:rsidP="00E66787">
      <w:pPr>
        <w:pStyle w:val="Odstavecseseznamem"/>
        <w:numPr>
          <w:ilvl w:val="0"/>
          <w:numId w:val="7"/>
        </w:numPr>
        <w:spacing w:after="120" w:line="240" w:lineRule="auto"/>
        <w:ind w:hanging="436"/>
        <w:contextualSpacing w:val="0"/>
        <w:jc w:val="both"/>
        <w:rPr>
          <w:rFonts w:ascii="Times New Roman" w:hAnsi="Times New Roman" w:cs="Times New Roman"/>
        </w:rPr>
      </w:pPr>
      <w:r>
        <w:rPr>
          <w:rFonts w:ascii="Times New Roman" w:hAnsi="Times New Roman" w:cs="Times New Roman"/>
        </w:rPr>
        <w:t>P</w:t>
      </w:r>
      <w:r w:rsidRPr="00581BC1">
        <w:rPr>
          <w:rFonts w:ascii="Times New Roman" w:hAnsi="Times New Roman" w:cs="Times New Roman"/>
        </w:rPr>
        <w:t xml:space="preserve">etice a </w:t>
      </w:r>
      <w:r>
        <w:rPr>
          <w:rFonts w:ascii="Times New Roman" w:hAnsi="Times New Roman" w:cs="Times New Roman"/>
        </w:rPr>
        <w:t>s</w:t>
      </w:r>
      <w:r w:rsidR="00E66787" w:rsidRPr="00581BC1">
        <w:rPr>
          <w:rFonts w:ascii="Times New Roman" w:hAnsi="Times New Roman" w:cs="Times New Roman"/>
        </w:rPr>
        <w:t xml:space="preserve">tížnosti, které jsou adresovány primátorovi, náměstkům, tajemníkovi, starostovi </w:t>
      </w:r>
      <w:r w:rsidR="00FE6C34" w:rsidRPr="00581BC1">
        <w:rPr>
          <w:rFonts w:ascii="Times New Roman" w:hAnsi="Times New Roman" w:cs="Times New Roman"/>
        </w:rPr>
        <w:br/>
      </w:r>
      <w:r w:rsidR="00E66787" w:rsidRPr="00581BC1">
        <w:rPr>
          <w:rFonts w:ascii="Times New Roman" w:hAnsi="Times New Roman" w:cs="Times New Roman"/>
        </w:rPr>
        <w:t xml:space="preserve">a řediteli </w:t>
      </w:r>
      <w:r w:rsidR="005245A4" w:rsidRPr="00581BC1">
        <w:rPr>
          <w:rFonts w:ascii="Times New Roman" w:hAnsi="Times New Roman" w:cs="Times New Roman"/>
        </w:rPr>
        <w:t>MPO</w:t>
      </w:r>
      <w:r w:rsidR="00E66787" w:rsidRPr="00581BC1">
        <w:rPr>
          <w:rFonts w:ascii="Times New Roman" w:hAnsi="Times New Roman" w:cs="Times New Roman"/>
        </w:rPr>
        <w:t>, jsou z jejich rozhodnutí vyřizovány věcně příslušným odborem</w:t>
      </w:r>
      <w:r w:rsidR="007D73DC" w:rsidRPr="00581BC1">
        <w:rPr>
          <w:rFonts w:ascii="Times New Roman" w:hAnsi="Times New Roman" w:cs="Times New Roman"/>
        </w:rPr>
        <w:t>, který současně</w:t>
      </w:r>
      <w:r w:rsidR="00612EDF" w:rsidRPr="00581BC1">
        <w:rPr>
          <w:rFonts w:ascii="Times New Roman" w:hAnsi="Times New Roman" w:cs="Times New Roman"/>
        </w:rPr>
        <w:t xml:space="preserve"> </w:t>
      </w:r>
      <w:r w:rsidR="007D73DC" w:rsidRPr="00581BC1">
        <w:rPr>
          <w:rFonts w:ascii="Times New Roman" w:hAnsi="Times New Roman" w:cs="Times New Roman"/>
        </w:rPr>
        <w:t>povede příslušný spis</w:t>
      </w:r>
      <w:r w:rsidR="00581BC1" w:rsidRPr="00581BC1">
        <w:rPr>
          <w:rFonts w:ascii="Times New Roman" w:hAnsi="Times New Roman" w:cs="Times New Roman"/>
        </w:rPr>
        <w:t>.</w:t>
      </w:r>
    </w:p>
    <w:p w14:paraId="0FF8AC30" w14:textId="643EEEB8" w:rsidR="00E66787" w:rsidRPr="00A90067" w:rsidRDefault="00E66787" w:rsidP="00A90067">
      <w:pPr>
        <w:pStyle w:val="Odstavecseseznamem"/>
        <w:numPr>
          <w:ilvl w:val="0"/>
          <w:numId w:val="7"/>
        </w:numPr>
        <w:spacing w:after="60" w:line="240" w:lineRule="auto"/>
        <w:ind w:hanging="436"/>
        <w:contextualSpacing w:val="0"/>
        <w:jc w:val="both"/>
        <w:rPr>
          <w:rFonts w:ascii="Times New Roman" w:hAnsi="Times New Roman" w:cs="Times New Roman"/>
        </w:rPr>
      </w:pPr>
      <w:r w:rsidRPr="00A90067">
        <w:rPr>
          <w:rFonts w:ascii="Times New Roman" w:hAnsi="Times New Roman" w:cs="Times New Roman"/>
          <w:b/>
          <w:bCs/>
        </w:rPr>
        <w:t>Petice a stížnosti adresované radě města nebo zastupitelstvu města</w:t>
      </w:r>
      <w:r w:rsidRPr="00A90067">
        <w:rPr>
          <w:rFonts w:ascii="Times New Roman" w:hAnsi="Times New Roman" w:cs="Times New Roman"/>
        </w:rPr>
        <w:t xml:space="preserve"> (včetně těchto dokumentů adresovaných jednotlivým zastupitelům) a doručené osobně, prostřednictvím podatelny, včetně elektronické podatelny, jsou v souladu s jednacími řády těchto orgánů </w:t>
      </w:r>
      <w:r w:rsidRPr="00A90067">
        <w:rPr>
          <w:rFonts w:ascii="Times New Roman" w:hAnsi="Times New Roman" w:cs="Times New Roman"/>
          <w:b/>
          <w:bCs/>
        </w:rPr>
        <w:t xml:space="preserve">předkládány odboru </w:t>
      </w:r>
      <w:r w:rsidR="00481564" w:rsidRPr="00A90067">
        <w:rPr>
          <w:rFonts w:ascii="Times New Roman" w:hAnsi="Times New Roman" w:cs="Times New Roman"/>
          <w:b/>
          <w:bCs/>
        </w:rPr>
        <w:t xml:space="preserve">legislativnímu a </w:t>
      </w:r>
      <w:r w:rsidR="00A90067" w:rsidRPr="00A90067">
        <w:rPr>
          <w:rFonts w:ascii="Times New Roman" w:hAnsi="Times New Roman" w:cs="Times New Roman"/>
          <w:b/>
          <w:bCs/>
        </w:rPr>
        <w:t>právnímu</w:t>
      </w:r>
      <w:r w:rsidR="00A90067" w:rsidRPr="00A90067">
        <w:rPr>
          <w:rFonts w:ascii="Times New Roman" w:hAnsi="Times New Roman" w:cs="Times New Roman"/>
        </w:rPr>
        <w:t>, který je bezodkladně předá dle obsahu věcně příslušnému odboru Magistrátu města Ostravy, aby zajistil podklady a projednání v radě města nebo zastupitelstvu města. </w:t>
      </w:r>
      <w:r w:rsidRPr="00A90067">
        <w:rPr>
          <w:rFonts w:ascii="Times New Roman" w:hAnsi="Times New Roman" w:cs="Times New Roman"/>
        </w:rPr>
        <w:t>V případě, že petice nebo stížnosti budou adresovány jen některým zastupitelům, vyřizující odbor bude informovat o způsobu vyřízení buď zastupitelstvo města nebo vybrané zastupitele, a to podle závažnosti obsahu petice nebo stížnosti.</w:t>
      </w:r>
    </w:p>
    <w:p w14:paraId="51F27658" w14:textId="77777777" w:rsidR="00E66787" w:rsidRPr="009D018A" w:rsidRDefault="00E66787" w:rsidP="00A90067">
      <w:pPr>
        <w:pStyle w:val="Odstavecseseznamem"/>
        <w:spacing w:after="60" w:line="240" w:lineRule="auto"/>
        <w:ind w:hanging="11"/>
        <w:contextualSpacing w:val="0"/>
        <w:jc w:val="both"/>
        <w:rPr>
          <w:rFonts w:ascii="Times New Roman" w:hAnsi="Times New Roman" w:cs="Times New Roman"/>
        </w:rPr>
      </w:pPr>
      <w:r w:rsidRPr="009D018A">
        <w:rPr>
          <w:rFonts w:ascii="Times New Roman" w:hAnsi="Times New Roman" w:cs="Times New Roman"/>
        </w:rPr>
        <w:t>Městské obvody postupují u peticí a stížností adresovaných radě městského obvodu nebo zastupitelstv</w:t>
      </w:r>
      <w:r>
        <w:rPr>
          <w:rFonts w:ascii="Times New Roman" w:hAnsi="Times New Roman" w:cs="Times New Roman"/>
        </w:rPr>
        <w:t>u</w:t>
      </w:r>
      <w:r w:rsidRPr="009D018A">
        <w:rPr>
          <w:rFonts w:ascii="Times New Roman" w:hAnsi="Times New Roman" w:cs="Times New Roman"/>
        </w:rPr>
        <w:t xml:space="preserve"> městského obvodu dle svých obvyklých zvyklostí.</w:t>
      </w:r>
    </w:p>
    <w:p w14:paraId="5DB2DDB1" w14:textId="77777777" w:rsidR="00E66787" w:rsidRPr="009D018A" w:rsidRDefault="00E66787" w:rsidP="00E66787">
      <w:pPr>
        <w:pStyle w:val="Odstavecseseznamem"/>
        <w:numPr>
          <w:ilvl w:val="0"/>
          <w:numId w:val="7"/>
        </w:numPr>
        <w:spacing w:after="120" w:line="240" w:lineRule="auto"/>
        <w:ind w:hanging="436"/>
        <w:contextualSpacing w:val="0"/>
        <w:jc w:val="both"/>
        <w:rPr>
          <w:rFonts w:ascii="Times New Roman" w:hAnsi="Times New Roman" w:cs="Times New Roman"/>
        </w:rPr>
      </w:pPr>
      <w:r w:rsidRPr="009D018A">
        <w:rPr>
          <w:rFonts w:ascii="Times New Roman" w:hAnsi="Times New Roman" w:cs="Times New Roman"/>
        </w:rPr>
        <w:t xml:space="preserve">Veškeré </w:t>
      </w:r>
      <w:r w:rsidRPr="003A5C93">
        <w:rPr>
          <w:rFonts w:ascii="Times New Roman" w:hAnsi="Times New Roman" w:cs="Times New Roman"/>
          <w:b/>
          <w:bCs/>
        </w:rPr>
        <w:t>petice a stížnosti</w:t>
      </w:r>
      <w:r w:rsidRPr="009D018A">
        <w:rPr>
          <w:rFonts w:ascii="Times New Roman" w:hAnsi="Times New Roman" w:cs="Times New Roman"/>
        </w:rPr>
        <w:t xml:space="preserve"> podle těchto Pravidel je příjemce povinen nejpozději </w:t>
      </w:r>
      <w:r w:rsidRPr="003A5C93">
        <w:rPr>
          <w:rFonts w:ascii="Times New Roman" w:hAnsi="Times New Roman" w:cs="Times New Roman"/>
          <w:b/>
          <w:bCs/>
        </w:rPr>
        <w:t>následující pracovní den po jejich doručení předat k zaevidování v centrální evidenci.</w:t>
      </w:r>
    </w:p>
    <w:p w14:paraId="31EFB355" w14:textId="6EF99CE9" w:rsidR="00E66787" w:rsidRDefault="000D25A8" w:rsidP="002B6197">
      <w:pPr>
        <w:pStyle w:val="Odstavecseseznamem"/>
        <w:numPr>
          <w:ilvl w:val="0"/>
          <w:numId w:val="7"/>
        </w:numPr>
        <w:spacing w:after="60" w:line="240" w:lineRule="auto"/>
        <w:ind w:left="721" w:hanging="437"/>
        <w:contextualSpacing w:val="0"/>
        <w:jc w:val="both"/>
        <w:rPr>
          <w:rFonts w:ascii="Times New Roman" w:hAnsi="Times New Roman" w:cs="Times New Roman"/>
        </w:rPr>
      </w:pPr>
      <w:r w:rsidRPr="00F930FC">
        <w:rPr>
          <w:rFonts w:ascii="Times New Roman" w:hAnsi="Times New Roman" w:cs="Times New Roman"/>
        </w:rPr>
        <w:t xml:space="preserve">Věcně příslušný odbor </w:t>
      </w:r>
      <w:r w:rsidR="00E66787" w:rsidRPr="00F930FC">
        <w:rPr>
          <w:rFonts w:ascii="Times New Roman" w:hAnsi="Times New Roman" w:cs="Times New Roman"/>
        </w:rPr>
        <w:t>je povinen v centrální</w:t>
      </w:r>
      <w:r w:rsidR="00E66787" w:rsidRPr="009D018A">
        <w:rPr>
          <w:rFonts w:ascii="Times New Roman" w:hAnsi="Times New Roman" w:cs="Times New Roman"/>
        </w:rPr>
        <w:t xml:space="preserve"> evidenci doložit změny týkající se doručených </w:t>
      </w:r>
      <w:r w:rsidR="00470C2E" w:rsidRPr="009D018A">
        <w:rPr>
          <w:rFonts w:ascii="Times New Roman" w:hAnsi="Times New Roman" w:cs="Times New Roman"/>
        </w:rPr>
        <w:t>peticí a stížností</w:t>
      </w:r>
      <w:r w:rsidR="00E66787" w:rsidRPr="009D018A">
        <w:rPr>
          <w:rFonts w:ascii="Times New Roman" w:hAnsi="Times New Roman" w:cs="Times New Roman"/>
        </w:rPr>
        <w:t>, a to</w:t>
      </w:r>
    </w:p>
    <w:p w14:paraId="53BF8A29" w14:textId="0F4D5ACF" w:rsidR="00E66787" w:rsidRDefault="00E66787" w:rsidP="00E66787">
      <w:pPr>
        <w:pStyle w:val="Odstavecseseznamem"/>
        <w:numPr>
          <w:ilvl w:val="0"/>
          <w:numId w:val="14"/>
        </w:numPr>
        <w:spacing w:after="60" w:line="240" w:lineRule="auto"/>
        <w:ind w:left="1077" w:hanging="357"/>
        <w:contextualSpacing w:val="0"/>
        <w:jc w:val="both"/>
        <w:rPr>
          <w:rFonts w:ascii="Times New Roman" w:hAnsi="Times New Roman" w:cs="Times New Roman"/>
        </w:rPr>
      </w:pPr>
      <w:r w:rsidRPr="009D018A">
        <w:rPr>
          <w:rFonts w:ascii="Times New Roman" w:hAnsi="Times New Roman" w:cs="Times New Roman"/>
        </w:rPr>
        <w:t>oznámení o přidělení vyřízení jinému odboru,</w:t>
      </w:r>
    </w:p>
    <w:p w14:paraId="76242F44" w14:textId="77777777" w:rsidR="00E66787" w:rsidRDefault="00E66787" w:rsidP="00E66787">
      <w:pPr>
        <w:pStyle w:val="Odstavecseseznamem"/>
        <w:numPr>
          <w:ilvl w:val="0"/>
          <w:numId w:val="14"/>
        </w:numPr>
        <w:spacing w:after="60" w:line="240" w:lineRule="auto"/>
        <w:ind w:left="1077" w:hanging="357"/>
        <w:contextualSpacing w:val="0"/>
        <w:jc w:val="both"/>
        <w:rPr>
          <w:rFonts w:ascii="Times New Roman" w:hAnsi="Times New Roman" w:cs="Times New Roman"/>
        </w:rPr>
      </w:pPr>
      <w:r w:rsidRPr="009D018A">
        <w:rPr>
          <w:rFonts w:ascii="Times New Roman" w:hAnsi="Times New Roman" w:cs="Times New Roman"/>
        </w:rPr>
        <w:t xml:space="preserve">postoupení dokumentu jinému subjektu nebo </w:t>
      </w:r>
      <w:r w:rsidRPr="00C92997">
        <w:rPr>
          <w:rFonts w:ascii="Times New Roman" w:hAnsi="Times New Roman" w:cs="Times New Roman"/>
        </w:rPr>
        <w:t>správnímu orgánu,</w:t>
      </w:r>
    </w:p>
    <w:p w14:paraId="653644E1" w14:textId="77777777" w:rsidR="00E66787" w:rsidRDefault="00E66787" w:rsidP="00E66787">
      <w:pPr>
        <w:pStyle w:val="Odstavecseseznamem"/>
        <w:numPr>
          <w:ilvl w:val="0"/>
          <w:numId w:val="14"/>
        </w:numPr>
        <w:spacing w:after="60" w:line="240" w:lineRule="auto"/>
        <w:ind w:left="1077" w:hanging="357"/>
        <w:contextualSpacing w:val="0"/>
        <w:jc w:val="both"/>
        <w:rPr>
          <w:rFonts w:ascii="Times New Roman" w:hAnsi="Times New Roman" w:cs="Times New Roman"/>
        </w:rPr>
      </w:pPr>
      <w:r w:rsidRPr="00C92997">
        <w:rPr>
          <w:rFonts w:ascii="Times New Roman" w:hAnsi="Times New Roman" w:cs="Times New Roman"/>
        </w:rPr>
        <w:t>prodloužení lhůty pro vyřízení (včetně odůvodnění),</w:t>
      </w:r>
    </w:p>
    <w:p w14:paraId="6DFD4B45" w14:textId="2E1BC165" w:rsidR="00E66787" w:rsidRDefault="00E66787" w:rsidP="00E66787">
      <w:pPr>
        <w:pStyle w:val="Odstavecseseznamem"/>
        <w:numPr>
          <w:ilvl w:val="0"/>
          <w:numId w:val="14"/>
        </w:numPr>
        <w:spacing w:after="60" w:line="240" w:lineRule="auto"/>
        <w:ind w:left="1077" w:hanging="357"/>
        <w:contextualSpacing w:val="0"/>
        <w:jc w:val="both"/>
        <w:rPr>
          <w:rFonts w:ascii="Times New Roman" w:hAnsi="Times New Roman" w:cs="Times New Roman"/>
        </w:rPr>
      </w:pPr>
      <w:r w:rsidRPr="00C92997">
        <w:rPr>
          <w:rFonts w:ascii="Times New Roman" w:hAnsi="Times New Roman" w:cs="Times New Roman"/>
        </w:rPr>
        <w:t xml:space="preserve">způsob vypořádání (včetně vyhodnocení, zda se </w:t>
      </w:r>
      <w:r w:rsidRPr="00BD147B">
        <w:rPr>
          <w:rFonts w:ascii="Times New Roman" w:hAnsi="Times New Roman" w:cs="Times New Roman"/>
        </w:rPr>
        <w:t xml:space="preserve">jedná o </w:t>
      </w:r>
      <w:r w:rsidR="00254E1B" w:rsidRPr="00BD147B">
        <w:rPr>
          <w:rFonts w:ascii="Times New Roman" w:hAnsi="Times New Roman" w:cs="Times New Roman"/>
        </w:rPr>
        <w:t>důvodnou/</w:t>
      </w:r>
      <w:r w:rsidR="007A4837">
        <w:rPr>
          <w:rFonts w:ascii="Times New Roman" w:hAnsi="Times New Roman" w:cs="Times New Roman"/>
        </w:rPr>
        <w:t>částečně důvodnou/</w:t>
      </w:r>
      <w:r w:rsidR="00254E1B" w:rsidRPr="00BD147B">
        <w:rPr>
          <w:rFonts w:ascii="Times New Roman" w:hAnsi="Times New Roman" w:cs="Times New Roman"/>
        </w:rPr>
        <w:t xml:space="preserve">nedůvodnou </w:t>
      </w:r>
      <w:r w:rsidRPr="00BD147B">
        <w:rPr>
          <w:rFonts w:ascii="Times New Roman" w:hAnsi="Times New Roman" w:cs="Times New Roman"/>
        </w:rPr>
        <w:t>stížnost</w:t>
      </w:r>
      <w:r w:rsidRPr="00C92997">
        <w:rPr>
          <w:rFonts w:ascii="Times New Roman" w:hAnsi="Times New Roman" w:cs="Times New Roman"/>
        </w:rPr>
        <w:t xml:space="preserve"> nebo petici</w:t>
      </w:r>
      <w:r w:rsidR="00251849">
        <w:rPr>
          <w:rFonts w:ascii="Times New Roman" w:hAnsi="Times New Roman" w:cs="Times New Roman"/>
        </w:rPr>
        <w:t>)</w:t>
      </w:r>
      <w:r>
        <w:rPr>
          <w:rFonts w:ascii="Times New Roman" w:hAnsi="Times New Roman" w:cs="Times New Roman"/>
        </w:rPr>
        <w:t>,</w:t>
      </w:r>
    </w:p>
    <w:p w14:paraId="293D869C" w14:textId="77777777" w:rsidR="00E66787" w:rsidRDefault="00E66787" w:rsidP="00E66787">
      <w:pPr>
        <w:pStyle w:val="Odstavecseseznamem"/>
        <w:numPr>
          <w:ilvl w:val="0"/>
          <w:numId w:val="14"/>
        </w:numPr>
        <w:spacing w:after="60" w:line="240" w:lineRule="auto"/>
        <w:ind w:left="1077" w:hanging="357"/>
        <w:contextualSpacing w:val="0"/>
        <w:jc w:val="both"/>
        <w:rPr>
          <w:rFonts w:ascii="Times New Roman" w:hAnsi="Times New Roman" w:cs="Times New Roman"/>
        </w:rPr>
      </w:pPr>
      <w:r w:rsidRPr="00C92997">
        <w:rPr>
          <w:rFonts w:ascii="Times New Roman" w:hAnsi="Times New Roman" w:cs="Times New Roman"/>
        </w:rPr>
        <w:t>vypořádání anonymní stížnosti,</w:t>
      </w:r>
    </w:p>
    <w:p w14:paraId="3861E1EB" w14:textId="77777777" w:rsidR="00E66787" w:rsidRDefault="00E66787" w:rsidP="00E66787">
      <w:pPr>
        <w:pStyle w:val="Odstavecseseznamem"/>
        <w:numPr>
          <w:ilvl w:val="0"/>
          <w:numId w:val="14"/>
        </w:numPr>
        <w:spacing w:after="60" w:line="240" w:lineRule="auto"/>
        <w:ind w:left="1077" w:hanging="357"/>
        <w:contextualSpacing w:val="0"/>
        <w:jc w:val="both"/>
        <w:rPr>
          <w:rFonts w:ascii="Times New Roman" w:hAnsi="Times New Roman" w:cs="Times New Roman"/>
        </w:rPr>
      </w:pPr>
      <w:r w:rsidRPr="00C92997">
        <w:rPr>
          <w:rFonts w:ascii="Times New Roman" w:hAnsi="Times New Roman" w:cs="Times New Roman"/>
        </w:rPr>
        <w:t>vypořádání opakující se stížnosti,</w:t>
      </w:r>
    </w:p>
    <w:p w14:paraId="1E24C6A5" w14:textId="55C94A9D" w:rsidR="00E66787" w:rsidRDefault="00E66787" w:rsidP="00E66787">
      <w:pPr>
        <w:pStyle w:val="Odstavecseseznamem"/>
        <w:numPr>
          <w:ilvl w:val="0"/>
          <w:numId w:val="14"/>
        </w:numPr>
        <w:spacing w:after="60" w:line="240" w:lineRule="auto"/>
        <w:ind w:left="1077" w:hanging="357"/>
        <w:contextualSpacing w:val="0"/>
        <w:jc w:val="both"/>
        <w:rPr>
          <w:rFonts w:ascii="Times New Roman" w:hAnsi="Times New Roman" w:cs="Times New Roman"/>
        </w:rPr>
      </w:pPr>
      <w:r w:rsidRPr="00C92997">
        <w:rPr>
          <w:rFonts w:ascii="Times New Roman" w:hAnsi="Times New Roman" w:cs="Times New Roman"/>
        </w:rPr>
        <w:t>informac</w:t>
      </w:r>
      <w:r>
        <w:rPr>
          <w:rFonts w:ascii="Times New Roman" w:hAnsi="Times New Roman" w:cs="Times New Roman"/>
        </w:rPr>
        <w:t>i</w:t>
      </w:r>
      <w:r w:rsidRPr="00C92997">
        <w:rPr>
          <w:rFonts w:ascii="Times New Roman" w:hAnsi="Times New Roman" w:cs="Times New Roman"/>
        </w:rPr>
        <w:t xml:space="preserve"> o změně postupu při vyřizování peticí,</w:t>
      </w:r>
    </w:p>
    <w:p w14:paraId="03E56C5B" w14:textId="77777777" w:rsidR="00E66787" w:rsidRDefault="00E66787" w:rsidP="00E66787">
      <w:pPr>
        <w:pStyle w:val="Odstavecseseznamem"/>
        <w:numPr>
          <w:ilvl w:val="0"/>
          <w:numId w:val="14"/>
        </w:numPr>
        <w:spacing w:after="120" w:line="240" w:lineRule="auto"/>
        <w:contextualSpacing w:val="0"/>
        <w:jc w:val="both"/>
        <w:rPr>
          <w:rFonts w:ascii="Times New Roman" w:hAnsi="Times New Roman" w:cs="Times New Roman"/>
        </w:rPr>
      </w:pPr>
      <w:r w:rsidRPr="00C92997">
        <w:rPr>
          <w:rFonts w:ascii="Times New Roman" w:hAnsi="Times New Roman" w:cs="Times New Roman"/>
        </w:rPr>
        <w:t>odložení stížnosti (včetně odůvodnění),</w:t>
      </w:r>
    </w:p>
    <w:p w14:paraId="137A8C51" w14:textId="5EA10635" w:rsidR="00E66787" w:rsidRDefault="00E66787" w:rsidP="003C5367">
      <w:pPr>
        <w:spacing w:after="0" w:line="240" w:lineRule="auto"/>
        <w:ind w:left="720"/>
        <w:jc w:val="both"/>
        <w:rPr>
          <w:rFonts w:ascii="Times New Roman" w:hAnsi="Times New Roman" w:cs="Times New Roman"/>
        </w:rPr>
      </w:pPr>
      <w:r w:rsidRPr="00015FD6">
        <w:rPr>
          <w:rFonts w:ascii="Times New Roman" w:hAnsi="Times New Roman" w:cs="Times New Roman"/>
        </w:rPr>
        <w:t xml:space="preserve">vždy ve lhůtě do </w:t>
      </w:r>
      <w:r w:rsidRPr="00015FD6">
        <w:rPr>
          <w:rFonts w:ascii="Times New Roman" w:hAnsi="Times New Roman" w:cs="Times New Roman"/>
          <w:b/>
          <w:bCs/>
        </w:rPr>
        <w:t>2 pracovních dnů</w:t>
      </w:r>
      <w:r w:rsidRPr="00015FD6">
        <w:rPr>
          <w:rFonts w:ascii="Times New Roman" w:hAnsi="Times New Roman" w:cs="Times New Roman"/>
        </w:rPr>
        <w:t xml:space="preserve"> od odeslání příslušného dokumentu, případně </w:t>
      </w:r>
      <w:r w:rsidR="00EF2786">
        <w:rPr>
          <w:rFonts w:ascii="Times New Roman" w:hAnsi="Times New Roman" w:cs="Times New Roman"/>
        </w:rPr>
        <w:br/>
      </w:r>
      <w:r w:rsidRPr="00015FD6">
        <w:rPr>
          <w:rFonts w:ascii="Times New Roman" w:hAnsi="Times New Roman" w:cs="Times New Roman"/>
        </w:rPr>
        <w:t>od zaevidování dané skutečnosti v příslušném spise (pokud dokument není odesílán).</w:t>
      </w:r>
    </w:p>
    <w:p w14:paraId="1A7A590F" w14:textId="77777777" w:rsidR="00A90067" w:rsidRPr="00015FD6" w:rsidRDefault="00A90067" w:rsidP="003C5367">
      <w:pPr>
        <w:spacing w:after="0" w:line="240" w:lineRule="auto"/>
        <w:ind w:left="720"/>
        <w:jc w:val="both"/>
        <w:rPr>
          <w:rFonts w:ascii="Times New Roman" w:hAnsi="Times New Roman" w:cs="Times New Roman"/>
        </w:rPr>
      </w:pPr>
    </w:p>
    <w:p w14:paraId="6101B959" w14:textId="77777777" w:rsidR="00FE34A4" w:rsidRDefault="00FE34A4" w:rsidP="00EA761B">
      <w:pPr>
        <w:pStyle w:val="Odstavecseseznamem"/>
        <w:spacing w:after="0" w:line="240" w:lineRule="auto"/>
        <w:ind w:left="1080"/>
        <w:jc w:val="both"/>
        <w:rPr>
          <w:rFonts w:ascii="Times New Roman" w:hAnsi="Times New Roman" w:cs="Times New Roman"/>
        </w:rPr>
      </w:pPr>
    </w:p>
    <w:p w14:paraId="610AF58E" w14:textId="77777777" w:rsidR="00254E1B" w:rsidRDefault="00254E1B" w:rsidP="00EA761B">
      <w:pPr>
        <w:pStyle w:val="Odstavecseseznamem"/>
        <w:spacing w:after="0" w:line="240" w:lineRule="auto"/>
        <w:ind w:left="1080"/>
        <w:jc w:val="both"/>
        <w:rPr>
          <w:rFonts w:ascii="Times New Roman" w:hAnsi="Times New Roman" w:cs="Times New Roman"/>
        </w:rPr>
      </w:pPr>
    </w:p>
    <w:p w14:paraId="572A305C" w14:textId="7D64ED9E" w:rsidR="00FE34A4" w:rsidRPr="00E322EF" w:rsidRDefault="00F32AF8" w:rsidP="00256906">
      <w:pPr>
        <w:pStyle w:val="Odstavecseseznamem"/>
        <w:numPr>
          <w:ilvl w:val="0"/>
          <w:numId w:val="12"/>
        </w:numPr>
        <w:spacing w:after="0" w:line="240" w:lineRule="auto"/>
        <w:ind w:hanging="796"/>
        <w:jc w:val="both"/>
        <w:rPr>
          <w:rFonts w:ascii="Arial" w:hAnsi="Arial" w:cs="Arial"/>
          <w:b/>
          <w:bCs/>
        </w:rPr>
      </w:pPr>
      <w:r w:rsidRPr="00E322EF">
        <w:rPr>
          <w:rFonts w:ascii="Arial" w:hAnsi="Arial" w:cs="Arial"/>
          <w:b/>
          <w:bCs/>
        </w:rPr>
        <w:lastRenderedPageBreak/>
        <w:t>Závěrečná a zrušovací ustanovení</w:t>
      </w:r>
    </w:p>
    <w:p w14:paraId="22EA081B" w14:textId="77777777" w:rsidR="00FE5A0A" w:rsidRPr="00761E54" w:rsidRDefault="00FE5A0A" w:rsidP="00FE5A0A">
      <w:pPr>
        <w:pStyle w:val="Odstavecseseznamem"/>
        <w:spacing w:after="0" w:line="240" w:lineRule="auto"/>
        <w:ind w:left="1080"/>
        <w:jc w:val="both"/>
        <w:rPr>
          <w:rFonts w:ascii="Times New Roman" w:hAnsi="Times New Roman" w:cs="Times New Roman"/>
        </w:rPr>
      </w:pPr>
    </w:p>
    <w:p w14:paraId="34E5A1E7" w14:textId="0A18389D" w:rsidR="00F32AF8" w:rsidRPr="0029794F" w:rsidRDefault="009E54FB" w:rsidP="00B818BE">
      <w:pPr>
        <w:pStyle w:val="Odstavecseseznamem"/>
        <w:numPr>
          <w:ilvl w:val="0"/>
          <w:numId w:val="9"/>
        </w:numPr>
        <w:spacing w:after="120" w:line="240" w:lineRule="auto"/>
        <w:ind w:left="709" w:hanging="425"/>
        <w:contextualSpacing w:val="0"/>
        <w:jc w:val="both"/>
        <w:rPr>
          <w:rFonts w:ascii="Times New Roman" w:hAnsi="Times New Roman" w:cs="Times New Roman"/>
        </w:rPr>
      </w:pPr>
      <w:r>
        <w:rPr>
          <w:rFonts w:ascii="Times New Roman" w:hAnsi="Times New Roman" w:cs="Times New Roman"/>
        </w:rPr>
        <w:t xml:space="preserve">Tato Pravidla byla schválena usnesením rady města </w:t>
      </w:r>
      <w:r w:rsidRPr="0029794F">
        <w:rPr>
          <w:rFonts w:ascii="Times New Roman" w:hAnsi="Times New Roman" w:cs="Times New Roman"/>
        </w:rPr>
        <w:t xml:space="preserve">č. </w:t>
      </w:r>
      <w:r w:rsidR="0029794F">
        <w:rPr>
          <w:rFonts w:ascii="Times New Roman" w:hAnsi="Times New Roman" w:cs="Times New Roman"/>
        </w:rPr>
        <w:t>06348/RM2226/90</w:t>
      </w:r>
      <w:r w:rsidRPr="0029794F">
        <w:rPr>
          <w:rFonts w:ascii="Times New Roman" w:hAnsi="Times New Roman" w:cs="Times New Roman"/>
        </w:rPr>
        <w:t xml:space="preserve"> ze dne</w:t>
      </w:r>
      <w:r w:rsidR="0029794F">
        <w:rPr>
          <w:rFonts w:ascii="Times New Roman" w:hAnsi="Times New Roman" w:cs="Times New Roman"/>
        </w:rPr>
        <w:t xml:space="preserve"> 21.01.2025.</w:t>
      </w:r>
    </w:p>
    <w:p w14:paraId="27CE68CB" w14:textId="2112187D" w:rsidR="009E54FB" w:rsidRPr="003A6E78" w:rsidRDefault="009E54FB" w:rsidP="00B818BE">
      <w:pPr>
        <w:pStyle w:val="Odstavecseseznamem"/>
        <w:numPr>
          <w:ilvl w:val="0"/>
          <w:numId w:val="9"/>
        </w:numPr>
        <w:spacing w:after="120" w:line="240" w:lineRule="auto"/>
        <w:ind w:left="709" w:hanging="425"/>
        <w:contextualSpacing w:val="0"/>
        <w:jc w:val="both"/>
        <w:rPr>
          <w:rFonts w:ascii="Times New Roman" w:hAnsi="Times New Roman" w:cs="Times New Roman"/>
        </w:rPr>
      </w:pPr>
      <w:r>
        <w:rPr>
          <w:rFonts w:ascii="Times New Roman" w:hAnsi="Times New Roman" w:cs="Times New Roman"/>
        </w:rPr>
        <w:t xml:space="preserve">Zrušují se Pravidla pro přijímání a vyřizování stížností a peticí statutárního města Ostravy, </w:t>
      </w:r>
      <w:r w:rsidRPr="003A6E78">
        <w:rPr>
          <w:rFonts w:ascii="Times New Roman" w:hAnsi="Times New Roman" w:cs="Times New Roman"/>
        </w:rPr>
        <w:t>schválená radou města usnesením č. 9094/</w:t>
      </w:r>
      <w:r w:rsidR="008772F7" w:rsidRPr="003A6E78">
        <w:rPr>
          <w:rFonts w:ascii="Times New Roman" w:hAnsi="Times New Roman" w:cs="Times New Roman"/>
        </w:rPr>
        <w:t>RM</w:t>
      </w:r>
      <w:r w:rsidRPr="003A6E78">
        <w:rPr>
          <w:rFonts w:ascii="Times New Roman" w:hAnsi="Times New Roman" w:cs="Times New Roman"/>
        </w:rPr>
        <w:t xml:space="preserve">1014/118 </w:t>
      </w:r>
      <w:r w:rsidR="00920339" w:rsidRPr="003A6E78">
        <w:rPr>
          <w:rFonts w:ascii="Times New Roman" w:hAnsi="Times New Roman" w:cs="Times New Roman"/>
        </w:rPr>
        <w:t>ze dne</w:t>
      </w:r>
      <w:r w:rsidRPr="003A6E78">
        <w:rPr>
          <w:rFonts w:ascii="Times New Roman" w:hAnsi="Times New Roman" w:cs="Times New Roman"/>
        </w:rPr>
        <w:t xml:space="preserve"> 21.01.2014.</w:t>
      </w:r>
    </w:p>
    <w:p w14:paraId="6BB06122" w14:textId="627801EF" w:rsidR="009E54FB" w:rsidRPr="003A6E78" w:rsidRDefault="009E54FB" w:rsidP="00B818BE">
      <w:pPr>
        <w:pStyle w:val="Odstavecseseznamem"/>
        <w:numPr>
          <w:ilvl w:val="0"/>
          <w:numId w:val="9"/>
        </w:numPr>
        <w:spacing w:after="120" w:line="240" w:lineRule="auto"/>
        <w:ind w:left="709" w:hanging="425"/>
        <w:contextualSpacing w:val="0"/>
        <w:jc w:val="both"/>
        <w:rPr>
          <w:rFonts w:ascii="Times New Roman" w:hAnsi="Times New Roman" w:cs="Times New Roman"/>
        </w:rPr>
      </w:pPr>
      <w:r w:rsidRPr="003A6E78">
        <w:rPr>
          <w:rFonts w:ascii="Times New Roman" w:hAnsi="Times New Roman" w:cs="Times New Roman"/>
        </w:rPr>
        <w:t>Nedílnou součástí těchto Pravidel j</w:t>
      </w:r>
      <w:r w:rsidR="00920339" w:rsidRPr="003A6E78">
        <w:rPr>
          <w:rFonts w:ascii="Times New Roman" w:hAnsi="Times New Roman" w:cs="Times New Roman"/>
        </w:rPr>
        <w:t xml:space="preserve">sou přílohy </w:t>
      </w:r>
      <w:r w:rsidR="00ED5ED4" w:rsidRPr="002F3D73">
        <w:rPr>
          <w:rFonts w:ascii="Times New Roman" w:hAnsi="Times New Roman" w:cs="Times New Roman"/>
          <w:i/>
          <w:iCs/>
        </w:rPr>
        <w:t>Stížnost podaná osobně stěžovatelem</w:t>
      </w:r>
      <w:r w:rsidR="00ED5ED4" w:rsidRPr="003A6E78">
        <w:rPr>
          <w:rFonts w:ascii="Times New Roman" w:hAnsi="Times New Roman" w:cs="Times New Roman"/>
        </w:rPr>
        <w:t xml:space="preserve"> </w:t>
      </w:r>
      <w:r w:rsidR="00920339" w:rsidRPr="003A6E78">
        <w:rPr>
          <w:rFonts w:ascii="Times New Roman" w:hAnsi="Times New Roman" w:cs="Times New Roman"/>
        </w:rPr>
        <w:t>(</w:t>
      </w:r>
      <w:r w:rsidR="008B116D" w:rsidRPr="003A6E78">
        <w:rPr>
          <w:rFonts w:ascii="Times New Roman" w:hAnsi="Times New Roman" w:cs="Times New Roman"/>
        </w:rPr>
        <w:t>P</w:t>
      </w:r>
      <w:r w:rsidR="00920339" w:rsidRPr="003A6E78">
        <w:rPr>
          <w:rFonts w:ascii="Times New Roman" w:hAnsi="Times New Roman" w:cs="Times New Roman"/>
        </w:rPr>
        <w:t xml:space="preserve">říloha </w:t>
      </w:r>
      <w:r w:rsidR="00EF2786">
        <w:rPr>
          <w:rFonts w:ascii="Times New Roman" w:hAnsi="Times New Roman" w:cs="Times New Roman"/>
        </w:rPr>
        <w:br/>
      </w:r>
      <w:r w:rsidR="00920339" w:rsidRPr="003A6E78">
        <w:rPr>
          <w:rFonts w:ascii="Times New Roman" w:hAnsi="Times New Roman" w:cs="Times New Roman"/>
        </w:rPr>
        <w:t xml:space="preserve">č. 1), </w:t>
      </w:r>
      <w:r w:rsidR="00ED5ED4" w:rsidRPr="002F3D73">
        <w:rPr>
          <w:rFonts w:ascii="Times New Roman" w:hAnsi="Times New Roman" w:cs="Times New Roman"/>
          <w:i/>
          <w:iCs/>
        </w:rPr>
        <w:t>Záznam z ústního podání stížnosti</w:t>
      </w:r>
      <w:r w:rsidR="00ED5ED4" w:rsidRPr="003A6E78">
        <w:rPr>
          <w:rFonts w:ascii="Times New Roman" w:hAnsi="Times New Roman" w:cs="Times New Roman"/>
        </w:rPr>
        <w:t xml:space="preserve"> </w:t>
      </w:r>
      <w:r w:rsidR="00920339" w:rsidRPr="003A6E78">
        <w:rPr>
          <w:rFonts w:ascii="Times New Roman" w:hAnsi="Times New Roman" w:cs="Times New Roman"/>
        </w:rPr>
        <w:t>(</w:t>
      </w:r>
      <w:r w:rsidR="008B116D" w:rsidRPr="003A6E78">
        <w:rPr>
          <w:rFonts w:ascii="Times New Roman" w:hAnsi="Times New Roman" w:cs="Times New Roman"/>
        </w:rPr>
        <w:t>P</w:t>
      </w:r>
      <w:r w:rsidR="00920339" w:rsidRPr="003A6E78">
        <w:rPr>
          <w:rFonts w:ascii="Times New Roman" w:hAnsi="Times New Roman" w:cs="Times New Roman"/>
        </w:rPr>
        <w:t>říloha č. 2</w:t>
      </w:r>
      <w:r w:rsidR="004B09D9" w:rsidRPr="003A6E78">
        <w:rPr>
          <w:rFonts w:ascii="Times New Roman" w:hAnsi="Times New Roman" w:cs="Times New Roman"/>
        </w:rPr>
        <w:t>)</w:t>
      </w:r>
      <w:r w:rsidR="00771EA0">
        <w:rPr>
          <w:rFonts w:ascii="Times New Roman" w:hAnsi="Times New Roman" w:cs="Times New Roman"/>
        </w:rPr>
        <w:t>.</w:t>
      </w:r>
    </w:p>
    <w:p w14:paraId="54A11AF0" w14:textId="5D18AACE" w:rsidR="009E54FB" w:rsidRPr="003A6E78" w:rsidRDefault="009E54FB" w:rsidP="00B818BE">
      <w:pPr>
        <w:pStyle w:val="Odstavecseseznamem"/>
        <w:numPr>
          <w:ilvl w:val="0"/>
          <w:numId w:val="9"/>
        </w:numPr>
        <w:spacing w:after="0" w:line="240" w:lineRule="auto"/>
        <w:ind w:left="709" w:hanging="425"/>
        <w:contextualSpacing w:val="0"/>
        <w:jc w:val="both"/>
        <w:rPr>
          <w:rFonts w:ascii="Times New Roman" w:hAnsi="Times New Roman" w:cs="Times New Roman"/>
        </w:rPr>
      </w:pPr>
      <w:r w:rsidRPr="003A6E78">
        <w:rPr>
          <w:rFonts w:ascii="Times New Roman" w:hAnsi="Times New Roman" w:cs="Times New Roman"/>
        </w:rPr>
        <w:t xml:space="preserve">Tato Pravidla nabývají účinnosti dnem </w:t>
      </w:r>
      <w:r w:rsidRPr="0029794F">
        <w:rPr>
          <w:rFonts w:ascii="Times New Roman" w:hAnsi="Times New Roman" w:cs="Times New Roman"/>
        </w:rPr>
        <w:t>01.0</w:t>
      </w:r>
      <w:r w:rsidR="00A90067" w:rsidRPr="0029794F">
        <w:rPr>
          <w:rFonts w:ascii="Times New Roman" w:hAnsi="Times New Roman" w:cs="Times New Roman"/>
        </w:rPr>
        <w:t>2</w:t>
      </w:r>
      <w:r w:rsidRPr="0029794F">
        <w:rPr>
          <w:rFonts w:ascii="Times New Roman" w:hAnsi="Times New Roman" w:cs="Times New Roman"/>
        </w:rPr>
        <w:t>.2025.</w:t>
      </w:r>
    </w:p>
    <w:p w14:paraId="28017FC1" w14:textId="7DC21820" w:rsidR="00166FAF" w:rsidRPr="00744DA2" w:rsidRDefault="00166FAF" w:rsidP="00166FAF">
      <w:pPr>
        <w:spacing w:after="0" w:line="240" w:lineRule="auto"/>
        <w:jc w:val="both"/>
        <w:rPr>
          <w:rFonts w:ascii="Times New Roman" w:hAnsi="Times New Roman" w:cs="Times New Roman"/>
        </w:rPr>
      </w:pPr>
    </w:p>
    <w:p w14:paraId="39FF8890" w14:textId="77777777" w:rsidR="00FE5A0A" w:rsidRDefault="00FE5A0A" w:rsidP="00166FAF">
      <w:pPr>
        <w:spacing w:after="0" w:line="240" w:lineRule="auto"/>
        <w:jc w:val="both"/>
        <w:rPr>
          <w:rFonts w:ascii="Times New Roman" w:hAnsi="Times New Roman" w:cs="Times New Roman"/>
        </w:rPr>
      </w:pPr>
    </w:p>
    <w:p w14:paraId="63B77C87" w14:textId="77777777" w:rsidR="00FE6C34" w:rsidRPr="00BD147B" w:rsidRDefault="00FE6C34" w:rsidP="00FE6C34">
      <w:pPr>
        <w:spacing w:after="0" w:line="240" w:lineRule="auto"/>
        <w:jc w:val="both"/>
        <w:rPr>
          <w:rFonts w:ascii="Arial" w:hAnsi="Arial" w:cs="Arial"/>
          <w:b/>
          <w:bCs/>
        </w:rPr>
      </w:pPr>
      <w:r w:rsidRPr="00BD147B">
        <w:rPr>
          <w:rFonts w:ascii="Arial" w:hAnsi="Arial" w:cs="Arial"/>
          <w:b/>
          <w:bCs/>
        </w:rPr>
        <w:t>Přílohy:</w:t>
      </w:r>
    </w:p>
    <w:p w14:paraId="11313E2F" w14:textId="77777777" w:rsidR="00FE6C34" w:rsidRPr="00BD147B" w:rsidRDefault="00FE6C34" w:rsidP="00FE6C34">
      <w:pPr>
        <w:spacing w:after="0" w:line="240" w:lineRule="auto"/>
        <w:jc w:val="both"/>
        <w:rPr>
          <w:rFonts w:ascii="Times New Roman" w:hAnsi="Times New Roman" w:cs="Times New Roman"/>
        </w:rPr>
      </w:pPr>
    </w:p>
    <w:p w14:paraId="292B3D35" w14:textId="6BC553C5" w:rsidR="00FE6C34" w:rsidRPr="00BD147B" w:rsidRDefault="00FE6C34" w:rsidP="00FE6C34">
      <w:pPr>
        <w:pStyle w:val="Odstavecseseznamem"/>
        <w:numPr>
          <w:ilvl w:val="0"/>
          <w:numId w:val="10"/>
        </w:numPr>
        <w:spacing w:after="120" w:line="240" w:lineRule="auto"/>
        <w:ind w:left="714" w:hanging="357"/>
        <w:contextualSpacing w:val="0"/>
        <w:jc w:val="both"/>
        <w:rPr>
          <w:rFonts w:ascii="Times New Roman" w:hAnsi="Times New Roman" w:cs="Times New Roman"/>
        </w:rPr>
      </w:pPr>
      <w:r w:rsidRPr="00BD147B">
        <w:rPr>
          <w:rFonts w:ascii="Times New Roman" w:hAnsi="Times New Roman" w:cs="Times New Roman"/>
        </w:rPr>
        <w:t>Stížnost podaná osobně stěžovatelem</w:t>
      </w:r>
    </w:p>
    <w:p w14:paraId="7AD7F391" w14:textId="3484EB6B" w:rsidR="00FE6C34" w:rsidRDefault="00FE6C34" w:rsidP="003C5367">
      <w:pPr>
        <w:pStyle w:val="Odstavecseseznamem"/>
        <w:numPr>
          <w:ilvl w:val="0"/>
          <w:numId w:val="10"/>
        </w:numPr>
        <w:spacing w:after="0" w:line="240" w:lineRule="auto"/>
        <w:ind w:left="714" w:hanging="357"/>
        <w:contextualSpacing w:val="0"/>
        <w:jc w:val="both"/>
        <w:rPr>
          <w:rFonts w:ascii="Times New Roman" w:hAnsi="Times New Roman" w:cs="Times New Roman"/>
        </w:rPr>
      </w:pPr>
      <w:r w:rsidRPr="00BD147B">
        <w:rPr>
          <w:rFonts w:ascii="Times New Roman" w:hAnsi="Times New Roman" w:cs="Times New Roman"/>
        </w:rPr>
        <w:t xml:space="preserve">Záznam o ústním podání </w:t>
      </w:r>
      <w:r w:rsidR="007117A9">
        <w:rPr>
          <w:rFonts w:ascii="Times New Roman" w:hAnsi="Times New Roman" w:cs="Times New Roman"/>
        </w:rPr>
        <w:t>stížnosti</w:t>
      </w:r>
    </w:p>
    <w:p w14:paraId="4F3F9B99" w14:textId="77777777" w:rsidR="00514BF2" w:rsidRDefault="00514BF2" w:rsidP="00EF2786">
      <w:pPr>
        <w:spacing w:after="0" w:line="240" w:lineRule="auto"/>
        <w:jc w:val="both"/>
        <w:rPr>
          <w:rFonts w:ascii="Times New Roman" w:hAnsi="Times New Roman" w:cs="Times New Roman"/>
        </w:rPr>
      </w:pPr>
    </w:p>
    <w:p w14:paraId="5E4AA7D0" w14:textId="77777777" w:rsidR="00EF2786" w:rsidRDefault="00EF2786" w:rsidP="00EF2786">
      <w:pPr>
        <w:spacing w:after="0" w:line="240" w:lineRule="auto"/>
        <w:jc w:val="both"/>
        <w:rPr>
          <w:rFonts w:ascii="Times New Roman" w:hAnsi="Times New Roman" w:cs="Times New Roman"/>
        </w:rPr>
      </w:pPr>
    </w:p>
    <w:p w14:paraId="76313283" w14:textId="1559EA1F" w:rsidR="00514BF2" w:rsidRPr="003C5367" w:rsidRDefault="00514BF2" w:rsidP="003C5367">
      <w:pPr>
        <w:spacing w:after="0" w:line="240" w:lineRule="auto"/>
        <w:jc w:val="both"/>
        <w:rPr>
          <w:rFonts w:ascii="Times New Roman" w:hAnsi="Times New Roman" w:cs="Times New Roman"/>
          <w:b/>
          <w:bCs/>
        </w:rPr>
      </w:pPr>
      <w:r>
        <w:rPr>
          <w:rFonts w:ascii="Arial" w:hAnsi="Arial" w:cs="Arial"/>
          <w:b/>
          <w:bCs/>
        </w:rPr>
        <w:t>Zpracoval</w:t>
      </w:r>
      <w:r w:rsidRPr="00BD147B">
        <w:rPr>
          <w:rFonts w:ascii="Arial" w:hAnsi="Arial" w:cs="Arial"/>
          <w:b/>
          <w:bCs/>
        </w:rPr>
        <w:t>:</w:t>
      </w:r>
      <w:r>
        <w:rPr>
          <w:rFonts w:ascii="Arial" w:hAnsi="Arial" w:cs="Arial"/>
          <w:b/>
          <w:bCs/>
        </w:rPr>
        <w:tab/>
      </w:r>
      <w:r w:rsidRPr="00514BF2">
        <w:rPr>
          <w:rFonts w:ascii="Times New Roman" w:hAnsi="Times New Roman" w:cs="Times New Roman"/>
        </w:rPr>
        <w:t>odbor interního auditu a kontrol</w:t>
      </w:r>
      <w:r w:rsidR="003C5367">
        <w:rPr>
          <w:rFonts w:ascii="Times New Roman" w:hAnsi="Times New Roman" w:cs="Times New Roman"/>
        </w:rPr>
        <w:t>y</w:t>
      </w:r>
    </w:p>
    <w:sectPr w:rsidR="00514BF2" w:rsidRPr="003C5367">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BF80FB" w14:textId="77777777" w:rsidR="00F47133" w:rsidRDefault="00F47133" w:rsidP="00C8111D">
      <w:pPr>
        <w:spacing w:after="0" w:line="240" w:lineRule="auto"/>
      </w:pPr>
      <w:r>
        <w:separator/>
      </w:r>
    </w:p>
  </w:endnote>
  <w:endnote w:type="continuationSeparator" w:id="0">
    <w:p w14:paraId="33A375F5" w14:textId="77777777" w:rsidR="00F47133" w:rsidRDefault="00F47133" w:rsidP="00C81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49B08" w14:textId="7732BDD3" w:rsidR="007368D4" w:rsidRDefault="00391D39">
    <w:pPr>
      <w:pStyle w:val="Zpat"/>
    </w:pPr>
    <w:r>
      <w:t xml:space="preserve">Stránka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z </w:t>
    </w:r>
    <w:r>
      <w:rPr>
        <w:b/>
        <w:bCs/>
      </w:rPr>
      <w:fldChar w:fldCharType="begin"/>
    </w:r>
    <w:r>
      <w:rPr>
        <w:b/>
        <w:bCs/>
      </w:rPr>
      <w:instrText>NUMPAGES  \* Arabic  \* MERGEFORMAT</w:instrText>
    </w:r>
    <w:r>
      <w:rPr>
        <w:b/>
        <w:bCs/>
      </w:rPr>
      <w:fldChar w:fldCharType="separate"/>
    </w:r>
    <w:r>
      <w:rPr>
        <w:b/>
        <w:bCs/>
      </w:rPr>
      <w:t>2</w:t>
    </w:r>
    <w:r>
      <w:rPr>
        <w:b/>
        <w:bCs/>
      </w:rPr>
      <w:fldChar w:fldCharType="end"/>
    </w:r>
    <w:r w:rsidR="007368D4">
      <w:rPr>
        <w:noProof/>
      </w:rPr>
      <w:drawing>
        <wp:anchor distT="0" distB="0" distL="114300" distR="114300" simplePos="0" relativeHeight="251659264" behindDoc="1" locked="0" layoutInCell="1" allowOverlap="1" wp14:anchorId="0F177B78" wp14:editId="33B9CFB4">
          <wp:simplePos x="0" y="0"/>
          <wp:positionH relativeFrom="margin">
            <wp:align>right</wp:align>
          </wp:positionH>
          <wp:positionV relativeFrom="paragraph">
            <wp:posOffset>18415</wp:posOffset>
          </wp:positionV>
          <wp:extent cx="1801495" cy="220345"/>
          <wp:effectExtent l="0" t="0" r="8255" b="8255"/>
          <wp:wrapTight wrapText="bothSides">
            <wp:wrapPolygon edited="0">
              <wp:start x="0" y="0"/>
              <wp:lineTo x="0" y="20542"/>
              <wp:lineTo x="21471" y="20542"/>
              <wp:lineTo x="21471" y="0"/>
              <wp:lineTo x="0" y="0"/>
            </wp:wrapPolygon>
          </wp:wrapTight>
          <wp:docPr id="2002458967" name="obrázek 5" descr="Obsah obrázku Písmo, Grafika, grafický design, plaká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458967" name="obrázek 5" descr="Obsah obrázku Písmo, Grafika, grafický design, plakát&#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1495" cy="220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9D3220" w14:textId="77777777" w:rsidR="00C8111D" w:rsidRDefault="00C8111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16F2D1" w14:textId="77777777" w:rsidR="00F47133" w:rsidRDefault="00F47133" w:rsidP="00C8111D">
      <w:pPr>
        <w:spacing w:after="0" w:line="240" w:lineRule="auto"/>
      </w:pPr>
      <w:r>
        <w:separator/>
      </w:r>
    </w:p>
  </w:footnote>
  <w:footnote w:type="continuationSeparator" w:id="0">
    <w:p w14:paraId="46C5A844" w14:textId="77777777" w:rsidR="00F47133" w:rsidRDefault="00F47133" w:rsidP="00C811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E0C57" w14:textId="5291A05D" w:rsidR="007368D4" w:rsidRDefault="007368D4" w:rsidP="007368D4">
    <w:pPr>
      <w:pStyle w:val="Zhlav"/>
      <w:tabs>
        <w:tab w:val="clear" w:pos="4536"/>
        <w:tab w:val="clear" w:pos="9072"/>
        <w:tab w:val="left" w:pos="3015"/>
      </w:tabs>
      <w:spacing w:line="240" w:lineRule="exact"/>
      <w:rPr>
        <w:rFonts w:cs="Arial"/>
        <w:b/>
        <w:noProof/>
        <w:color w:val="003C69"/>
      </w:rPr>
    </w:pPr>
    <w:r w:rsidRPr="00517F87">
      <w:rPr>
        <w:rFonts w:ascii="Arial" w:hAnsi="Arial" w:cs="Arial"/>
        <w:b/>
        <w:noProof/>
      </w:rPr>
      <mc:AlternateContent>
        <mc:Choice Requires="wps">
          <w:drawing>
            <wp:anchor distT="0" distB="0" distL="114300" distR="114300" simplePos="0" relativeHeight="251661312" behindDoc="0" locked="0" layoutInCell="1" allowOverlap="1" wp14:anchorId="24EFC9CB" wp14:editId="1E1D354F">
              <wp:simplePos x="0" y="0"/>
              <wp:positionH relativeFrom="column">
                <wp:posOffset>2619375</wp:posOffset>
              </wp:positionH>
              <wp:positionV relativeFrom="paragraph">
                <wp:posOffset>-1270</wp:posOffset>
              </wp:positionV>
              <wp:extent cx="3200400" cy="523240"/>
              <wp:effectExtent l="0" t="0" r="3810" b="3810"/>
              <wp:wrapNone/>
              <wp:docPr id="7736055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523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F8B52A" w14:textId="77777777" w:rsidR="007368D4" w:rsidRPr="00FC6E85" w:rsidRDefault="007368D4" w:rsidP="007368D4">
                          <w:pPr>
                            <w:jc w:val="right"/>
                            <w:rPr>
                              <w:rFonts w:ascii="Arial" w:hAnsi="Arial" w:cs="Arial"/>
                              <w:b/>
                              <w:color w:val="00ADD0"/>
                              <w:sz w:val="40"/>
                              <w:szCs w:val="40"/>
                            </w:rPr>
                          </w:pPr>
                          <w:r>
                            <w:rPr>
                              <w:rFonts w:ascii="Arial" w:hAnsi="Arial" w:cs="Arial"/>
                              <w:b/>
                              <w:color w:val="00ADD0"/>
                              <w:sz w:val="40"/>
                              <w:szCs w:val="40"/>
                            </w:rPr>
                            <w:t>Pravidla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EFC9CB" id="_x0000_t202" coordsize="21600,21600" o:spt="202" path="m,l,21600r21600,l21600,xe">
              <v:stroke joinstyle="miter"/>
              <v:path gradientshapeok="t" o:connecttype="rect"/>
            </v:shapetype>
            <v:shape id="Text Box 2" o:spid="_x0000_s1026" type="#_x0000_t202" style="position:absolute;margin-left:206.25pt;margin-top:-.1pt;width:252pt;height:4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" filled="f" stroked="f">
              <v:textbox>
                <w:txbxContent>
                  <w:p w14:paraId="73F8B52A" w14:textId="77777777" w:rsidR="007368D4" w:rsidRPr="00FC6E85" w:rsidRDefault="007368D4" w:rsidP="007368D4">
                    <w:pPr>
                      <w:jc w:val="right"/>
                      <w:rPr>
                        <w:rFonts w:ascii="Arial" w:hAnsi="Arial" w:cs="Arial"/>
                        <w:b/>
                        <w:color w:val="00ADD0"/>
                        <w:sz w:val="40"/>
                        <w:szCs w:val="40"/>
                      </w:rPr>
                    </w:pPr>
                    <w:r>
                      <w:rPr>
                        <w:rFonts w:ascii="Arial" w:hAnsi="Arial" w:cs="Arial"/>
                        <w:b/>
                        <w:color w:val="00ADD0"/>
                        <w:sz w:val="40"/>
                        <w:szCs w:val="40"/>
                      </w:rPr>
                      <w:t>Pravidla</w:t>
                    </w:r>
                  </w:p>
                </w:txbxContent>
              </v:textbox>
            </v:shape>
          </w:pict>
        </mc:Fallback>
      </mc:AlternateContent>
    </w:r>
    <w:r>
      <w:rPr>
        <w:rFonts w:cs="Arial"/>
        <w:b/>
        <w:noProof/>
        <w:color w:val="003C69"/>
      </w:rPr>
      <w:t>Statutární město Ostrava</w:t>
    </w:r>
  </w:p>
  <w:p w14:paraId="12BC267F" w14:textId="77777777" w:rsidR="007368D4" w:rsidRPr="00745E81" w:rsidRDefault="007368D4" w:rsidP="007368D4">
    <w:pPr>
      <w:pStyle w:val="Zhlav"/>
      <w:tabs>
        <w:tab w:val="clear" w:pos="4536"/>
        <w:tab w:val="clear" w:pos="9072"/>
        <w:tab w:val="left" w:pos="3015"/>
      </w:tabs>
      <w:spacing w:line="240" w:lineRule="exact"/>
      <w:rPr>
        <w:rFonts w:ascii="Arial" w:hAnsi="Arial" w:cs="Arial"/>
        <w:b/>
        <w:noProof/>
      </w:rPr>
    </w:pPr>
    <w:r>
      <w:rPr>
        <w:rFonts w:cs="Arial"/>
        <w:b/>
        <w:noProof/>
        <w:color w:val="003C69"/>
      </w:rPr>
      <w:t>magistrát</w:t>
    </w:r>
  </w:p>
  <w:p w14:paraId="4C71199F" w14:textId="27FDE6F2" w:rsidR="007368D4" w:rsidRDefault="007368D4">
    <w:pPr>
      <w:pStyle w:val="Zhlav"/>
    </w:pPr>
  </w:p>
  <w:p w14:paraId="6FCEE1B3" w14:textId="77777777" w:rsidR="007368D4" w:rsidRDefault="007368D4">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EC101E"/>
    <w:multiLevelType w:val="hybridMultilevel"/>
    <w:tmpl w:val="907438D0"/>
    <w:lvl w:ilvl="0" w:tplc="3FAC0F84">
      <w:start w:val="1"/>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 w15:restartNumberingAfterBreak="0">
    <w:nsid w:val="072E1321"/>
    <w:multiLevelType w:val="hybridMultilevel"/>
    <w:tmpl w:val="9F062244"/>
    <w:lvl w:ilvl="0" w:tplc="5B86AC1E">
      <w:start w:val="1"/>
      <w:numFmt w:val="decimal"/>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 w15:restartNumberingAfterBreak="0">
    <w:nsid w:val="0D496A1A"/>
    <w:multiLevelType w:val="hybridMultilevel"/>
    <w:tmpl w:val="7AC8DDF8"/>
    <w:lvl w:ilvl="0" w:tplc="ED708846">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F252427"/>
    <w:multiLevelType w:val="hybridMultilevel"/>
    <w:tmpl w:val="28105752"/>
    <w:lvl w:ilvl="0" w:tplc="CD0840C8">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12F31664"/>
    <w:multiLevelType w:val="hybridMultilevel"/>
    <w:tmpl w:val="B518CB4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48445CD"/>
    <w:multiLevelType w:val="hybridMultilevel"/>
    <w:tmpl w:val="21A41BC4"/>
    <w:lvl w:ilvl="0" w:tplc="29ECA41A">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6" w15:restartNumberingAfterBreak="0">
    <w:nsid w:val="40AA7F7D"/>
    <w:multiLevelType w:val="hybridMultilevel"/>
    <w:tmpl w:val="027A7E88"/>
    <w:lvl w:ilvl="0" w:tplc="7210643E">
      <w:start w:val="2"/>
      <w:numFmt w:val="bullet"/>
      <w:lvlText w:val="-"/>
      <w:lvlJc w:val="left"/>
      <w:pPr>
        <w:ind w:left="1080" w:hanging="360"/>
      </w:pPr>
      <w:rPr>
        <w:rFonts w:ascii="Times New Roman" w:eastAsiaTheme="minorHAnsi"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 w15:restartNumberingAfterBreak="0">
    <w:nsid w:val="514A533B"/>
    <w:multiLevelType w:val="hybridMultilevel"/>
    <w:tmpl w:val="9014DDF6"/>
    <w:lvl w:ilvl="0" w:tplc="3460AFEC">
      <w:start w:val="3"/>
      <w:numFmt w:val="bullet"/>
      <w:lvlText w:val="-"/>
      <w:lvlJc w:val="left"/>
      <w:pPr>
        <w:ind w:left="720" w:hanging="360"/>
      </w:pPr>
      <w:rPr>
        <w:rFonts w:ascii="Times New Roman" w:eastAsiaTheme="minorHAnsi" w:hAnsi="Times New Roman" w:cs="Times New Roman" w:hint="default"/>
        <w:sz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78D7187"/>
    <w:multiLevelType w:val="hybridMultilevel"/>
    <w:tmpl w:val="67C21308"/>
    <w:lvl w:ilvl="0" w:tplc="6A663504">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5ACF0605"/>
    <w:multiLevelType w:val="hybridMultilevel"/>
    <w:tmpl w:val="15F0E39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0" w15:restartNumberingAfterBreak="0">
    <w:nsid w:val="5C422079"/>
    <w:multiLevelType w:val="hybridMultilevel"/>
    <w:tmpl w:val="0ED43132"/>
    <w:lvl w:ilvl="0" w:tplc="1AFE0422">
      <w:start w:val="1"/>
      <w:numFmt w:val="decimal"/>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1" w15:restartNumberingAfterBreak="0">
    <w:nsid w:val="693D16B1"/>
    <w:multiLevelType w:val="hybridMultilevel"/>
    <w:tmpl w:val="6222089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69E07351"/>
    <w:multiLevelType w:val="multilevel"/>
    <w:tmpl w:val="EB70DAE0"/>
    <w:lvl w:ilvl="0">
      <w:start w:val="3"/>
      <w:numFmt w:val="decimal"/>
      <w:lvlText w:val="(%1)"/>
      <w:lvlJc w:val="left"/>
      <w:pPr>
        <w:tabs>
          <w:tab w:val="num" w:pos="930"/>
        </w:tabs>
        <w:ind w:left="930" w:hanging="57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71FB738B"/>
    <w:multiLevelType w:val="hybridMultilevel"/>
    <w:tmpl w:val="937C96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3142417"/>
    <w:multiLevelType w:val="hybridMultilevel"/>
    <w:tmpl w:val="C57E1BEA"/>
    <w:lvl w:ilvl="0" w:tplc="8806BF76">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7A1F43DB"/>
    <w:multiLevelType w:val="hybridMultilevel"/>
    <w:tmpl w:val="3DC2BA5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7ED93210"/>
    <w:multiLevelType w:val="hybridMultilevel"/>
    <w:tmpl w:val="B8064160"/>
    <w:lvl w:ilvl="0" w:tplc="2AB00106">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148328208">
    <w:abstractNumId w:val="8"/>
  </w:num>
  <w:num w:numId="2" w16cid:durableId="1892226187">
    <w:abstractNumId w:val="9"/>
  </w:num>
  <w:num w:numId="3" w16cid:durableId="834103289">
    <w:abstractNumId w:val="7"/>
  </w:num>
  <w:num w:numId="4" w16cid:durableId="780759496">
    <w:abstractNumId w:val="4"/>
  </w:num>
  <w:num w:numId="5" w16cid:durableId="970524485">
    <w:abstractNumId w:val="16"/>
  </w:num>
  <w:num w:numId="6" w16cid:durableId="757363453">
    <w:abstractNumId w:val="1"/>
  </w:num>
  <w:num w:numId="7" w16cid:durableId="1218781476">
    <w:abstractNumId w:val="15"/>
  </w:num>
  <w:num w:numId="8" w16cid:durableId="443429619">
    <w:abstractNumId w:val="14"/>
  </w:num>
  <w:num w:numId="9" w16cid:durableId="74672972">
    <w:abstractNumId w:val="10"/>
  </w:num>
  <w:num w:numId="10" w16cid:durableId="11490921">
    <w:abstractNumId w:val="11"/>
  </w:num>
  <w:num w:numId="11" w16cid:durableId="1827091306">
    <w:abstractNumId w:val="0"/>
  </w:num>
  <w:num w:numId="12" w16cid:durableId="1903834154">
    <w:abstractNumId w:val="2"/>
  </w:num>
  <w:num w:numId="13" w16cid:durableId="675959174">
    <w:abstractNumId w:val="13"/>
  </w:num>
  <w:num w:numId="14" w16cid:durableId="1101608217">
    <w:abstractNumId w:val="6"/>
  </w:num>
  <w:num w:numId="15" w16cid:durableId="3037780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48596699">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89932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9ED"/>
    <w:rsid w:val="000031FE"/>
    <w:rsid w:val="000055B0"/>
    <w:rsid w:val="00005F10"/>
    <w:rsid w:val="00015170"/>
    <w:rsid w:val="00015570"/>
    <w:rsid w:val="00015FD6"/>
    <w:rsid w:val="00017779"/>
    <w:rsid w:val="00033C0A"/>
    <w:rsid w:val="000344D6"/>
    <w:rsid w:val="00052B79"/>
    <w:rsid w:val="00073EFE"/>
    <w:rsid w:val="00075253"/>
    <w:rsid w:val="000767D7"/>
    <w:rsid w:val="000770C2"/>
    <w:rsid w:val="00077E83"/>
    <w:rsid w:val="00084D5F"/>
    <w:rsid w:val="00087747"/>
    <w:rsid w:val="00090CC7"/>
    <w:rsid w:val="0009765A"/>
    <w:rsid w:val="000A35C9"/>
    <w:rsid w:val="000A3EA7"/>
    <w:rsid w:val="000A64E8"/>
    <w:rsid w:val="000B62F6"/>
    <w:rsid w:val="000C1E0C"/>
    <w:rsid w:val="000C2935"/>
    <w:rsid w:val="000C32F5"/>
    <w:rsid w:val="000C4337"/>
    <w:rsid w:val="000C655E"/>
    <w:rsid w:val="000D25A8"/>
    <w:rsid w:val="000D2B01"/>
    <w:rsid w:val="000D715C"/>
    <w:rsid w:val="000E0E19"/>
    <w:rsid w:val="000E2F20"/>
    <w:rsid w:val="000E3459"/>
    <w:rsid w:val="000E4075"/>
    <w:rsid w:val="000E52FA"/>
    <w:rsid w:val="000E619D"/>
    <w:rsid w:val="0010075E"/>
    <w:rsid w:val="001016EF"/>
    <w:rsid w:val="001230BD"/>
    <w:rsid w:val="00124354"/>
    <w:rsid w:val="0012561C"/>
    <w:rsid w:val="00132C1A"/>
    <w:rsid w:val="00135076"/>
    <w:rsid w:val="00135CFA"/>
    <w:rsid w:val="00136380"/>
    <w:rsid w:val="00136D72"/>
    <w:rsid w:val="00144A5A"/>
    <w:rsid w:val="00151FFB"/>
    <w:rsid w:val="001565A8"/>
    <w:rsid w:val="0016041E"/>
    <w:rsid w:val="00161A64"/>
    <w:rsid w:val="0016287C"/>
    <w:rsid w:val="00166FAF"/>
    <w:rsid w:val="0018372A"/>
    <w:rsid w:val="00192049"/>
    <w:rsid w:val="001A0870"/>
    <w:rsid w:val="001A7A37"/>
    <w:rsid w:val="001A7ED9"/>
    <w:rsid w:val="001B1E1C"/>
    <w:rsid w:val="001B2406"/>
    <w:rsid w:val="001B60C8"/>
    <w:rsid w:val="001C0982"/>
    <w:rsid w:val="001C47B7"/>
    <w:rsid w:val="001C5CCB"/>
    <w:rsid w:val="001C6035"/>
    <w:rsid w:val="001D38F0"/>
    <w:rsid w:val="001D5804"/>
    <w:rsid w:val="001D7491"/>
    <w:rsid w:val="001E1184"/>
    <w:rsid w:val="001E15C1"/>
    <w:rsid w:val="001F5B56"/>
    <w:rsid w:val="001F6861"/>
    <w:rsid w:val="001F73D3"/>
    <w:rsid w:val="002035F6"/>
    <w:rsid w:val="0021107A"/>
    <w:rsid w:val="002130A5"/>
    <w:rsid w:val="0021690E"/>
    <w:rsid w:val="002201D7"/>
    <w:rsid w:val="00221EA3"/>
    <w:rsid w:val="0022399A"/>
    <w:rsid w:val="00224CFA"/>
    <w:rsid w:val="0022507A"/>
    <w:rsid w:val="00233182"/>
    <w:rsid w:val="00234DD8"/>
    <w:rsid w:val="00241CA6"/>
    <w:rsid w:val="00242D9B"/>
    <w:rsid w:val="00250D97"/>
    <w:rsid w:val="00251849"/>
    <w:rsid w:val="00253649"/>
    <w:rsid w:val="00254E1B"/>
    <w:rsid w:val="00255AD8"/>
    <w:rsid w:val="00256906"/>
    <w:rsid w:val="00275EE6"/>
    <w:rsid w:val="00291071"/>
    <w:rsid w:val="0029794F"/>
    <w:rsid w:val="002A6A5E"/>
    <w:rsid w:val="002B078D"/>
    <w:rsid w:val="002B6197"/>
    <w:rsid w:val="002B6C5B"/>
    <w:rsid w:val="002C326D"/>
    <w:rsid w:val="002C7BE9"/>
    <w:rsid w:val="002D4FFA"/>
    <w:rsid w:val="002D5057"/>
    <w:rsid w:val="002E2CA3"/>
    <w:rsid w:val="002F2D94"/>
    <w:rsid w:val="002F3D73"/>
    <w:rsid w:val="002F690C"/>
    <w:rsid w:val="00300B63"/>
    <w:rsid w:val="00303A9A"/>
    <w:rsid w:val="00304949"/>
    <w:rsid w:val="00311CB7"/>
    <w:rsid w:val="00322F99"/>
    <w:rsid w:val="00331556"/>
    <w:rsid w:val="0033509A"/>
    <w:rsid w:val="0033634F"/>
    <w:rsid w:val="00350550"/>
    <w:rsid w:val="0035276B"/>
    <w:rsid w:val="00360157"/>
    <w:rsid w:val="00363AD7"/>
    <w:rsid w:val="0036445C"/>
    <w:rsid w:val="00364A0B"/>
    <w:rsid w:val="00364A36"/>
    <w:rsid w:val="00364B79"/>
    <w:rsid w:val="00365867"/>
    <w:rsid w:val="00366CF8"/>
    <w:rsid w:val="00381773"/>
    <w:rsid w:val="00383E7A"/>
    <w:rsid w:val="0039145A"/>
    <w:rsid w:val="00391D39"/>
    <w:rsid w:val="003933B2"/>
    <w:rsid w:val="00394D8B"/>
    <w:rsid w:val="003A314D"/>
    <w:rsid w:val="003A46CF"/>
    <w:rsid w:val="003A5C93"/>
    <w:rsid w:val="003A681F"/>
    <w:rsid w:val="003A6BC4"/>
    <w:rsid w:val="003A6E78"/>
    <w:rsid w:val="003B1E94"/>
    <w:rsid w:val="003B20C8"/>
    <w:rsid w:val="003C1905"/>
    <w:rsid w:val="003C3E0C"/>
    <w:rsid w:val="003C5367"/>
    <w:rsid w:val="003C682D"/>
    <w:rsid w:val="003C712A"/>
    <w:rsid w:val="003D0FB7"/>
    <w:rsid w:val="003D683E"/>
    <w:rsid w:val="003E2B6F"/>
    <w:rsid w:val="003E6CF4"/>
    <w:rsid w:val="003E6DA8"/>
    <w:rsid w:val="003F0E89"/>
    <w:rsid w:val="003F3F4E"/>
    <w:rsid w:val="003F69C4"/>
    <w:rsid w:val="00401E5F"/>
    <w:rsid w:val="00405BF5"/>
    <w:rsid w:val="004072B5"/>
    <w:rsid w:val="00413909"/>
    <w:rsid w:val="00415C67"/>
    <w:rsid w:val="00421145"/>
    <w:rsid w:val="00431A11"/>
    <w:rsid w:val="004409DD"/>
    <w:rsid w:val="00441110"/>
    <w:rsid w:val="0044198D"/>
    <w:rsid w:val="00452933"/>
    <w:rsid w:val="0045375F"/>
    <w:rsid w:val="00453901"/>
    <w:rsid w:val="00453DB9"/>
    <w:rsid w:val="00456AF9"/>
    <w:rsid w:val="00462C59"/>
    <w:rsid w:val="00462DBE"/>
    <w:rsid w:val="00470C2E"/>
    <w:rsid w:val="004719FA"/>
    <w:rsid w:val="00471CC4"/>
    <w:rsid w:val="004759FB"/>
    <w:rsid w:val="00481564"/>
    <w:rsid w:val="00493BAD"/>
    <w:rsid w:val="00495271"/>
    <w:rsid w:val="00495E77"/>
    <w:rsid w:val="004A048F"/>
    <w:rsid w:val="004A0870"/>
    <w:rsid w:val="004A1818"/>
    <w:rsid w:val="004A425C"/>
    <w:rsid w:val="004A7F2A"/>
    <w:rsid w:val="004B09D9"/>
    <w:rsid w:val="004B2187"/>
    <w:rsid w:val="004B7B16"/>
    <w:rsid w:val="004C14A9"/>
    <w:rsid w:val="004D42B7"/>
    <w:rsid w:val="004D43FF"/>
    <w:rsid w:val="004D6C07"/>
    <w:rsid w:val="004D739A"/>
    <w:rsid w:val="004F2714"/>
    <w:rsid w:val="004F6542"/>
    <w:rsid w:val="004F6585"/>
    <w:rsid w:val="0050495F"/>
    <w:rsid w:val="0050496E"/>
    <w:rsid w:val="00513A9E"/>
    <w:rsid w:val="00514BF2"/>
    <w:rsid w:val="00515AF0"/>
    <w:rsid w:val="005224AF"/>
    <w:rsid w:val="005245A4"/>
    <w:rsid w:val="00532F00"/>
    <w:rsid w:val="005441D2"/>
    <w:rsid w:val="00552277"/>
    <w:rsid w:val="005570D3"/>
    <w:rsid w:val="005609E1"/>
    <w:rsid w:val="00561030"/>
    <w:rsid w:val="00574A6A"/>
    <w:rsid w:val="00580FFB"/>
    <w:rsid w:val="00581BC1"/>
    <w:rsid w:val="005827DC"/>
    <w:rsid w:val="005874B2"/>
    <w:rsid w:val="0059029B"/>
    <w:rsid w:val="00590DDE"/>
    <w:rsid w:val="005951C8"/>
    <w:rsid w:val="00596718"/>
    <w:rsid w:val="005A7388"/>
    <w:rsid w:val="005B4AB7"/>
    <w:rsid w:val="005B5D61"/>
    <w:rsid w:val="005D156E"/>
    <w:rsid w:val="005D5C31"/>
    <w:rsid w:val="005D7240"/>
    <w:rsid w:val="005E3660"/>
    <w:rsid w:val="005F7CE8"/>
    <w:rsid w:val="00601C75"/>
    <w:rsid w:val="00603890"/>
    <w:rsid w:val="00603D3B"/>
    <w:rsid w:val="00606864"/>
    <w:rsid w:val="006104A3"/>
    <w:rsid w:val="00612EDF"/>
    <w:rsid w:val="006160F5"/>
    <w:rsid w:val="00621A47"/>
    <w:rsid w:val="006231F0"/>
    <w:rsid w:val="006254E7"/>
    <w:rsid w:val="00627F76"/>
    <w:rsid w:val="00630CC1"/>
    <w:rsid w:val="006310D5"/>
    <w:rsid w:val="00631948"/>
    <w:rsid w:val="00634A7E"/>
    <w:rsid w:val="00637F64"/>
    <w:rsid w:val="00641FC0"/>
    <w:rsid w:val="00662689"/>
    <w:rsid w:val="006627C1"/>
    <w:rsid w:val="0066299F"/>
    <w:rsid w:val="00664FE3"/>
    <w:rsid w:val="006727DC"/>
    <w:rsid w:val="0067412B"/>
    <w:rsid w:val="00680771"/>
    <w:rsid w:val="00685459"/>
    <w:rsid w:val="006901D2"/>
    <w:rsid w:val="00690956"/>
    <w:rsid w:val="00691AD3"/>
    <w:rsid w:val="0069284C"/>
    <w:rsid w:val="006A0B4B"/>
    <w:rsid w:val="006A39EE"/>
    <w:rsid w:val="006A5894"/>
    <w:rsid w:val="006A7B00"/>
    <w:rsid w:val="006B1DBF"/>
    <w:rsid w:val="006B73BA"/>
    <w:rsid w:val="006C45E9"/>
    <w:rsid w:val="006D2DB3"/>
    <w:rsid w:val="006D2F83"/>
    <w:rsid w:val="006D743A"/>
    <w:rsid w:val="006E45B8"/>
    <w:rsid w:val="006E75B5"/>
    <w:rsid w:val="006F31F6"/>
    <w:rsid w:val="006F5247"/>
    <w:rsid w:val="006F6AE7"/>
    <w:rsid w:val="006F6ED1"/>
    <w:rsid w:val="007005D3"/>
    <w:rsid w:val="007025FA"/>
    <w:rsid w:val="00703DF0"/>
    <w:rsid w:val="007117A9"/>
    <w:rsid w:val="007206C5"/>
    <w:rsid w:val="00734115"/>
    <w:rsid w:val="007368D4"/>
    <w:rsid w:val="00737D45"/>
    <w:rsid w:val="00742582"/>
    <w:rsid w:val="007438A2"/>
    <w:rsid w:val="00743F71"/>
    <w:rsid w:val="00744DA2"/>
    <w:rsid w:val="00756A68"/>
    <w:rsid w:val="007604C7"/>
    <w:rsid w:val="00761E54"/>
    <w:rsid w:val="00765CC3"/>
    <w:rsid w:val="007669EB"/>
    <w:rsid w:val="00767067"/>
    <w:rsid w:val="00770BC7"/>
    <w:rsid w:val="00771EA0"/>
    <w:rsid w:val="00782C11"/>
    <w:rsid w:val="00783202"/>
    <w:rsid w:val="0078594A"/>
    <w:rsid w:val="007A4837"/>
    <w:rsid w:val="007A56D8"/>
    <w:rsid w:val="007B3688"/>
    <w:rsid w:val="007C0680"/>
    <w:rsid w:val="007C1C00"/>
    <w:rsid w:val="007C4DA2"/>
    <w:rsid w:val="007D07BC"/>
    <w:rsid w:val="007D0CF2"/>
    <w:rsid w:val="007D1B3D"/>
    <w:rsid w:val="007D2D44"/>
    <w:rsid w:val="007D5534"/>
    <w:rsid w:val="007D73DC"/>
    <w:rsid w:val="007E441F"/>
    <w:rsid w:val="007F3549"/>
    <w:rsid w:val="007F4F59"/>
    <w:rsid w:val="007F5EE4"/>
    <w:rsid w:val="00801260"/>
    <w:rsid w:val="0080183B"/>
    <w:rsid w:val="008046CD"/>
    <w:rsid w:val="0081484D"/>
    <w:rsid w:val="00814892"/>
    <w:rsid w:val="0082027E"/>
    <w:rsid w:val="008272B3"/>
    <w:rsid w:val="00831FFF"/>
    <w:rsid w:val="008323E4"/>
    <w:rsid w:val="00835D6A"/>
    <w:rsid w:val="00850EFE"/>
    <w:rsid w:val="008518F0"/>
    <w:rsid w:val="00852736"/>
    <w:rsid w:val="00853AC0"/>
    <w:rsid w:val="00854695"/>
    <w:rsid w:val="00864498"/>
    <w:rsid w:val="00867B92"/>
    <w:rsid w:val="00871611"/>
    <w:rsid w:val="00873566"/>
    <w:rsid w:val="00873933"/>
    <w:rsid w:val="008746F3"/>
    <w:rsid w:val="008772F7"/>
    <w:rsid w:val="00881145"/>
    <w:rsid w:val="008816A3"/>
    <w:rsid w:val="00884578"/>
    <w:rsid w:val="00891FE4"/>
    <w:rsid w:val="00895471"/>
    <w:rsid w:val="008970DE"/>
    <w:rsid w:val="00897E6D"/>
    <w:rsid w:val="008A6871"/>
    <w:rsid w:val="008B116D"/>
    <w:rsid w:val="008B232C"/>
    <w:rsid w:val="008B4492"/>
    <w:rsid w:val="008C0E70"/>
    <w:rsid w:val="008C149D"/>
    <w:rsid w:val="008C14B0"/>
    <w:rsid w:val="008C45E6"/>
    <w:rsid w:val="008D280C"/>
    <w:rsid w:val="008F4954"/>
    <w:rsid w:val="0090198C"/>
    <w:rsid w:val="00907719"/>
    <w:rsid w:val="00911098"/>
    <w:rsid w:val="00913EFE"/>
    <w:rsid w:val="0091523C"/>
    <w:rsid w:val="00915C52"/>
    <w:rsid w:val="00920339"/>
    <w:rsid w:val="0092054C"/>
    <w:rsid w:val="00924F72"/>
    <w:rsid w:val="00941C8F"/>
    <w:rsid w:val="00944F53"/>
    <w:rsid w:val="00946127"/>
    <w:rsid w:val="009471E8"/>
    <w:rsid w:val="0095186E"/>
    <w:rsid w:val="009541A9"/>
    <w:rsid w:val="00954783"/>
    <w:rsid w:val="009636B5"/>
    <w:rsid w:val="0096656D"/>
    <w:rsid w:val="009725BD"/>
    <w:rsid w:val="00977CF9"/>
    <w:rsid w:val="00986E6C"/>
    <w:rsid w:val="00987988"/>
    <w:rsid w:val="00987A67"/>
    <w:rsid w:val="00991976"/>
    <w:rsid w:val="00993E53"/>
    <w:rsid w:val="00994A83"/>
    <w:rsid w:val="009952D2"/>
    <w:rsid w:val="009A0BDC"/>
    <w:rsid w:val="009A1230"/>
    <w:rsid w:val="009A3BB8"/>
    <w:rsid w:val="009C29F5"/>
    <w:rsid w:val="009C4717"/>
    <w:rsid w:val="009D018A"/>
    <w:rsid w:val="009D1B49"/>
    <w:rsid w:val="009D27EF"/>
    <w:rsid w:val="009D469E"/>
    <w:rsid w:val="009E0CC1"/>
    <w:rsid w:val="009E2513"/>
    <w:rsid w:val="009E407A"/>
    <w:rsid w:val="009E54FB"/>
    <w:rsid w:val="009F12C7"/>
    <w:rsid w:val="009F1BE6"/>
    <w:rsid w:val="009F563F"/>
    <w:rsid w:val="009F6E3C"/>
    <w:rsid w:val="00A03796"/>
    <w:rsid w:val="00A048F8"/>
    <w:rsid w:val="00A062E3"/>
    <w:rsid w:val="00A1081C"/>
    <w:rsid w:val="00A11740"/>
    <w:rsid w:val="00A137B3"/>
    <w:rsid w:val="00A204A2"/>
    <w:rsid w:val="00A302C0"/>
    <w:rsid w:val="00A3147E"/>
    <w:rsid w:val="00A348CE"/>
    <w:rsid w:val="00A43D22"/>
    <w:rsid w:val="00A4573C"/>
    <w:rsid w:val="00A5566C"/>
    <w:rsid w:val="00A60622"/>
    <w:rsid w:val="00A61420"/>
    <w:rsid w:val="00A70564"/>
    <w:rsid w:val="00A733F9"/>
    <w:rsid w:val="00A748FA"/>
    <w:rsid w:val="00A778E8"/>
    <w:rsid w:val="00A77CDE"/>
    <w:rsid w:val="00A81A66"/>
    <w:rsid w:val="00A90067"/>
    <w:rsid w:val="00A91785"/>
    <w:rsid w:val="00A93739"/>
    <w:rsid w:val="00A95C4F"/>
    <w:rsid w:val="00A95F60"/>
    <w:rsid w:val="00AA009B"/>
    <w:rsid w:val="00AA1E2C"/>
    <w:rsid w:val="00AA6007"/>
    <w:rsid w:val="00AB0CD1"/>
    <w:rsid w:val="00AB40CC"/>
    <w:rsid w:val="00AC3122"/>
    <w:rsid w:val="00AC4C30"/>
    <w:rsid w:val="00AD53F6"/>
    <w:rsid w:val="00AE595E"/>
    <w:rsid w:val="00AF027F"/>
    <w:rsid w:val="00AF2264"/>
    <w:rsid w:val="00AF25C4"/>
    <w:rsid w:val="00B11A41"/>
    <w:rsid w:val="00B15F96"/>
    <w:rsid w:val="00B310D3"/>
    <w:rsid w:val="00B52D82"/>
    <w:rsid w:val="00B53356"/>
    <w:rsid w:val="00B6738B"/>
    <w:rsid w:val="00B70560"/>
    <w:rsid w:val="00B7215F"/>
    <w:rsid w:val="00B72BBD"/>
    <w:rsid w:val="00B75B6B"/>
    <w:rsid w:val="00B818BE"/>
    <w:rsid w:val="00B931D0"/>
    <w:rsid w:val="00B97805"/>
    <w:rsid w:val="00BA2E49"/>
    <w:rsid w:val="00BA5C86"/>
    <w:rsid w:val="00BB080C"/>
    <w:rsid w:val="00BB459F"/>
    <w:rsid w:val="00BB6EF2"/>
    <w:rsid w:val="00BC5D74"/>
    <w:rsid w:val="00BD147B"/>
    <w:rsid w:val="00BD1C4F"/>
    <w:rsid w:val="00BE1C73"/>
    <w:rsid w:val="00BE20BA"/>
    <w:rsid w:val="00BE644F"/>
    <w:rsid w:val="00BE7FB4"/>
    <w:rsid w:val="00BF011A"/>
    <w:rsid w:val="00BF3B4E"/>
    <w:rsid w:val="00C04B9B"/>
    <w:rsid w:val="00C061AD"/>
    <w:rsid w:val="00C06B52"/>
    <w:rsid w:val="00C07F7B"/>
    <w:rsid w:val="00C14DD4"/>
    <w:rsid w:val="00C268C8"/>
    <w:rsid w:val="00C31FD4"/>
    <w:rsid w:val="00C323A8"/>
    <w:rsid w:val="00C3347A"/>
    <w:rsid w:val="00C33D48"/>
    <w:rsid w:val="00C362B5"/>
    <w:rsid w:val="00C425D6"/>
    <w:rsid w:val="00C431A7"/>
    <w:rsid w:val="00C467BB"/>
    <w:rsid w:val="00C477C1"/>
    <w:rsid w:val="00C636C1"/>
    <w:rsid w:val="00C8111D"/>
    <w:rsid w:val="00C82D5E"/>
    <w:rsid w:val="00C82F0E"/>
    <w:rsid w:val="00C92997"/>
    <w:rsid w:val="00C953F6"/>
    <w:rsid w:val="00CA3CAC"/>
    <w:rsid w:val="00CA7D2D"/>
    <w:rsid w:val="00CB1C74"/>
    <w:rsid w:val="00CB27BD"/>
    <w:rsid w:val="00CB674C"/>
    <w:rsid w:val="00CC0267"/>
    <w:rsid w:val="00CC45EE"/>
    <w:rsid w:val="00CE2334"/>
    <w:rsid w:val="00CF218C"/>
    <w:rsid w:val="00CF797C"/>
    <w:rsid w:val="00D10503"/>
    <w:rsid w:val="00D120E7"/>
    <w:rsid w:val="00D14B74"/>
    <w:rsid w:val="00D14FD6"/>
    <w:rsid w:val="00D20323"/>
    <w:rsid w:val="00D213B0"/>
    <w:rsid w:val="00D311C4"/>
    <w:rsid w:val="00D45267"/>
    <w:rsid w:val="00D55EC5"/>
    <w:rsid w:val="00D571AD"/>
    <w:rsid w:val="00D713DC"/>
    <w:rsid w:val="00D724C2"/>
    <w:rsid w:val="00D725C1"/>
    <w:rsid w:val="00D728EF"/>
    <w:rsid w:val="00D75310"/>
    <w:rsid w:val="00D77571"/>
    <w:rsid w:val="00D858A2"/>
    <w:rsid w:val="00D90448"/>
    <w:rsid w:val="00D92064"/>
    <w:rsid w:val="00D95DBE"/>
    <w:rsid w:val="00D961D5"/>
    <w:rsid w:val="00D97C2B"/>
    <w:rsid w:val="00DA47EA"/>
    <w:rsid w:val="00DB40D1"/>
    <w:rsid w:val="00DB51FE"/>
    <w:rsid w:val="00DC228D"/>
    <w:rsid w:val="00DD10ED"/>
    <w:rsid w:val="00DD5E30"/>
    <w:rsid w:val="00DE207B"/>
    <w:rsid w:val="00DE43CB"/>
    <w:rsid w:val="00DE5993"/>
    <w:rsid w:val="00DF21AC"/>
    <w:rsid w:val="00DF4F80"/>
    <w:rsid w:val="00DF7B2E"/>
    <w:rsid w:val="00E00815"/>
    <w:rsid w:val="00E044D9"/>
    <w:rsid w:val="00E101A9"/>
    <w:rsid w:val="00E12303"/>
    <w:rsid w:val="00E1608D"/>
    <w:rsid w:val="00E17D7F"/>
    <w:rsid w:val="00E322EF"/>
    <w:rsid w:val="00E32FCD"/>
    <w:rsid w:val="00E414E5"/>
    <w:rsid w:val="00E4240E"/>
    <w:rsid w:val="00E44834"/>
    <w:rsid w:val="00E513ED"/>
    <w:rsid w:val="00E52D8A"/>
    <w:rsid w:val="00E6354D"/>
    <w:rsid w:val="00E66787"/>
    <w:rsid w:val="00E66F08"/>
    <w:rsid w:val="00E71D4A"/>
    <w:rsid w:val="00E73F26"/>
    <w:rsid w:val="00E74114"/>
    <w:rsid w:val="00E74A53"/>
    <w:rsid w:val="00E76A64"/>
    <w:rsid w:val="00E8285D"/>
    <w:rsid w:val="00E905F0"/>
    <w:rsid w:val="00E93464"/>
    <w:rsid w:val="00E95F39"/>
    <w:rsid w:val="00E974C1"/>
    <w:rsid w:val="00EA761B"/>
    <w:rsid w:val="00EB0BBB"/>
    <w:rsid w:val="00EB49ED"/>
    <w:rsid w:val="00EC4E37"/>
    <w:rsid w:val="00ED07E4"/>
    <w:rsid w:val="00ED2EDA"/>
    <w:rsid w:val="00ED5ED4"/>
    <w:rsid w:val="00ED7076"/>
    <w:rsid w:val="00EE109B"/>
    <w:rsid w:val="00EF0E7D"/>
    <w:rsid w:val="00EF2786"/>
    <w:rsid w:val="00EF4350"/>
    <w:rsid w:val="00EF4DAF"/>
    <w:rsid w:val="00F01B23"/>
    <w:rsid w:val="00F06644"/>
    <w:rsid w:val="00F0762E"/>
    <w:rsid w:val="00F127C6"/>
    <w:rsid w:val="00F23917"/>
    <w:rsid w:val="00F244FF"/>
    <w:rsid w:val="00F2482C"/>
    <w:rsid w:val="00F30620"/>
    <w:rsid w:val="00F31B1A"/>
    <w:rsid w:val="00F32AF8"/>
    <w:rsid w:val="00F45FFC"/>
    <w:rsid w:val="00F47133"/>
    <w:rsid w:val="00F527E0"/>
    <w:rsid w:val="00F56027"/>
    <w:rsid w:val="00F61494"/>
    <w:rsid w:val="00F63F8B"/>
    <w:rsid w:val="00F6701B"/>
    <w:rsid w:val="00F71592"/>
    <w:rsid w:val="00F7248D"/>
    <w:rsid w:val="00F80342"/>
    <w:rsid w:val="00F86267"/>
    <w:rsid w:val="00F930FC"/>
    <w:rsid w:val="00F9381C"/>
    <w:rsid w:val="00F95FF4"/>
    <w:rsid w:val="00FA559E"/>
    <w:rsid w:val="00FA61CE"/>
    <w:rsid w:val="00FA7973"/>
    <w:rsid w:val="00FB57BC"/>
    <w:rsid w:val="00FB70F5"/>
    <w:rsid w:val="00FB7166"/>
    <w:rsid w:val="00FC4FF8"/>
    <w:rsid w:val="00FD0665"/>
    <w:rsid w:val="00FD59BB"/>
    <w:rsid w:val="00FE1093"/>
    <w:rsid w:val="00FE34A4"/>
    <w:rsid w:val="00FE4005"/>
    <w:rsid w:val="00FE573E"/>
    <w:rsid w:val="00FE5A0A"/>
    <w:rsid w:val="00FE5DC6"/>
    <w:rsid w:val="00FE6C34"/>
    <w:rsid w:val="00FE7DB3"/>
    <w:rsid w:val="00FF271E"/>
    <w:rsid w:val="00FF453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24BD4"/>
  <w15:chartTrackingRefBased/>
  <w15:docId w15:val="{EAEE6C22-A913-4BCD-86D6-3459F0AAA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F56027"/>
    <w:pPr>
      <w:ind w:left="720"/>
      <w:contextualSpacing/>
    </w:pPr>
  </w:style>
  <w:style w:type="character" w:styleId="Hypertextovodkaz">
    <w:name w:val="Hyperlink"/>
    <w:basedOn w:val="Standardnpsmoodstavce"/>
    <w:uiPriority w:val="99"/>
    <w:unhideWhenUsed/>
    <w:rsid w:val="002B078D"/>
    <w:rPr>
      <w:color w:val="0563C1" w:themeColor="hyperlink"/>
      <w:u w:val="single"/>
    </w:rPr>
  </w:style>
  <w:style w:type="character" w:styleId="Nevyeenzmnka">
    <w:name w:val="Unresolved Mention"/>
    <w:basedOn w:val="Standardnpsmoodstavce"/>
    <w:uiPriority w:val="99"/>
    <w:semiHidden/>
    <w:unhideWhenUsed/>
    <w:rsid w:val="002B078D"/>
    <w:rPr>
      <w:color w:val="605E5C"/>
      <w:shd w:val="clear" w:color="auto" w:fill="E1DFDD"/>
    </w:rPr>
  </w:style>
  <w:style w:type="paragraph" w:customStyle="1" w:styleId="Default">
    <w:name w:val="Default"/>
    <w:rsid w:val="00EA761B"/>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Prosttext">
    <w:name w:val="Plain Text"/>
    <w:basedOn w:val="Normln"/>
    <w:link w:val="ProsttextChar"/>
    <w:uiPriority w:val="99"/>
    <w:semiHidden/>
    <w:unhideWhenUsed/>
    <w:rsid w:val="0018372A"/>
    <w:pPr>
      <w:spacing w:after="0" w:line="240" w:lineRule="auto"/>
    </w:pPr>
    <w:rPr>
      <w:rFonts w:ascii="Calibri" w:eastAsia="Times New Roman" w:hAnsi="Calibri"/>
      <w:szCs w:val="21"/>
    </w:rPr>
  </w:style>
  <w:style w:type="character" w:customStyle="1" w:styleId="ProsttextChar">
    <w:name w:val="Prostý text Char"/>
    <w:basedOn w:val="Standardnpsmoodstavce"/>
    <w:link w:val="Prosttext"/>
    <w:uiPriority w:val="99"/>
    <w:semiHidden/>
    <w:rsid w:val="0018372A"/>
    <w:rPr>
      <w:rFonts w:ascii="Calibri" w:eastAsia="Times New Roman" w:hAnsi="Calibri"/>
      <w:szCs w:val="21"/>
    </w:rPr>
  </w:style>
  <w:style w:type="character" w:styleId="Sledovanodkaz">
    <w:name w:val="FollowedHyperlink"/>
    <w:basedOn w:val="Standardnpsmoodstavce"/>
    <w:uiPriority w:val="99"/>
    <w:semiHidden/>
    <w:unhideWhenUsed/>
    <w:rsid w:val="0018372A"/>
    <w:rPr>
      <w:color w:val="954F72" w:themeColor="followedHyperlink"/>
      <w:u w:val="single"/>
    </w:rPr>
  </w:style>
  <w:style w:type="character" w:styleId="Siln">
    <w:name w:val="Strong"/>
    <w:basedOn w:val="Standardnpsmoodstavce"/>
    <w:uiPriority w:val="22"/>
    <w:qFormat/>
    <w:rsid w:val="001B1E1C"/>
    <w:rPr>
      <w:b/>
      <w:bCs/>
    </w:rPr>
  </w:style>
  <w:style w:type="paragraph" w:styleId="Zhlav">
    <w:name w:val="header"/>
    <w:basedOn w:val="Normln"/>
    <w:link w:val="ZhlavChar"/>
    <w:uiPriority w:val="99"/>
    <w:unhideWhenUsed/>
    <w:rsid w:val="00C8111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8111D"/>
  </w:style>
  <w:style w:type="paragraph" w:styleId="Zpat">
    <w:name w:val="footer"/>
    <w:basedOn w:val="Normln"/>
    <w:link w:val="ZpatChar"/>
    <w:uiPriority w:val="99"/>
    <w:unhideWhenUsed/>
    <w:rsid w:val="00C8111D"/>
    <w:pPr>
      <w:tabs>
        <w:tab w:val="center" w:pos="4536"/>
        <w:tab w:val="right" w:pos="9072"/>
      </w:tabs>
      <w:spacing w:after="0" w:line="240" w:lineRule="auto"/>
    </w:pPr>
  </w:style>
  <w:style w:type="character" w:customStyle="1" w:styleId="ZpatChar">
    <w:name w:val="Zápatí Char"/>
    <w:basedOn w:val="Standardnpsmoodstavce"/>
    <w:link w:val="Zpat"/>
    <w:uiPriority w:val="99"/>
    <w:rsid w:val="00C8111D"/>
  </w:style>
  <w:style w:type="paragraph" w:styleId="Revize">
    <w:name w:val="Revision"/>
    <w:hidden/>
    <w:uiPriority w:val="99"/>
    <w:semiHidden/>
    <w:rsid w:val="002F2D94"/>
    <w:pPr>
      <w:spacing w:after="0" w:line="240" w:lineRule="auto"/>
    </w:pPr>
  </w:style>
  <w:style w:type="character" w:styleId="Odkaznakoment">
    <w:name w:val="annotation reference"/>
    <w:basedOn w:val="Standardnpsmoodstavce"/>
    <w:uiPriority w:val="99"/>
    <w:semiHidden/>
    <w:unhideWhenUsed/>
    <w:rsid w:val="002F2D94"/>
    <w:rPr>
      <w:sz w:val="16"/>
      <w:szCs w:val="16"/>
    </w:rPr>
  </w:style>
  <w:style w:type="paragraph" w:styleId="Textkomente">
    <w:name w:val="annotation text"/>
    <w:basedOn w:val="Normln"/>
    <w:link w:val="TextkomenteChar"/>
    <w:uiPriority w:val="99"/>
    <w:unhideWhenUsed/>
    <w:rsid w:val="002F2D94"/>
    <w:pPr>
      <w:spacing w:line="240" w:lineRule="auto"/>
    </w:pPr>
    <w:rPr>
      <w:sz w:val="20"/>
      <w:szCs w:val="20"/>
    </w:rPr>
  </w:style>
  <w:style w:type="character" w:customStyle="1" w:styleId="TextkomenteChar">
    <w:name w:val="Text komentáře Char"/>
    <w:basedOn w:val="Standardnpsmoodstavce"/>
    <w:link w:val="Textkomente"/>
    <w:uiPriority w:val="99"/>
    <w:rsid w:val="002F2D94"/>
    <w:rPr>
      <w:sz w:val="20"/>
      <w:szCs w:val="20"/>
    </w:rPr>
  </w:style>
  <w:style w:type="paragraph" w:styleId="Pedmtkomente">
    <w:name w:val="annotation subject"/>
    <w:basedOn w:val="Textkomente"/>
    <w:next w:val="Textkomente"/>
    <w:link w:val="PedmtkomenteChar"/>
    <w:uiPriority w:val="99"/>
    <w:semiHidden/>
    <w:unhideWhenUsed/>
    <w:rsid w:val="002F2D94"/>
    <w:rPr>
      <w:b/>
      <w:bCs/>
    </w:rPr>
  </w:style>
  <w:style w:type="character" w:customStyle="1" w:styleId="PedmtkomenteChar">
    <w:name w:val="Předmět komentáře Char"/>
    <w:basedOn w:val="TextkomenteChar"/>
    <w:link w:val="Pedmtkomente"/>
    <w:uiPriority w:val="99"/>
    <w:semiHidden/>
    <w:rsid w:val="002F2D9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1330176">
      <w:bodyDiv w:val="1"/>
      <w:marLeft w:val="0"/>
      <w:marRight w:val="0"/>
      <w:marTop w:val="0"/>
      <w:marBottom w:val="0"/>
      <w:divBdr>
        <w:top w:val="none" w:sz="0" w:space="0" w:color="auto"/>
        <w:left w:val="none" w:sz="0" w:space="0" w:color="auto"/>
        <w:bottom w:val="none" w:sz="0" w:space="0" w:color="auto"/>
        <w:right w:val="none" w:sz="0" w:space="0" w:color="auto"/>
      </w:divBdr>
    </w:div>
    <w:div w:id="1317613345">
      <w:bodyDiv w:val="1"/>
      <w:marLeft w:val="0"/>
      <w:marRight w:val="0"/>
      <w:marTop w:val="0"/>
      <w:marBottom w:val="0"/>
      <w:divBdr>
        <w:top w:val="none" w:sz="0" w:space="0" w:color="auto"/>
        <w:left w:val="none" w:sz="0" w:space="0" w:color="auto"/>
        <w:bottom w:val="none" w:sz="0" w:space="0" w:color="auto"/>
        <w:right w:val="none" w:sz="0" w:space="0" w:color="auto"/>
      </w:divBdr>
    </w:div>
    <w:div w:id="1363549821">
      <w:bodyDiv w:val="1"/>
      <w:marLeft w:val="0"/>
      <w:marRight w:val="0"/>
      <w:marTop w:val="0"/>
      <w:marBottom w:val="0"/>
      <w:divBdr>
        <w:top w:val="none" w:sz="0" w:space="0" w:color="auto"/>
        <w:left w:val="none" w:sz="0" w:space="0" w:color="auto"/>
        <w:bottom w:val="none" w:sz="0" w:space="0" w:color="auto"/>
        <w:right w:val="none" w:sz="0" w:space="0" w:color="auto"/>
      </w:divBdr>
    </w:div>
    <w:div w:id="1572035023">
      <w:bodyDiv w:val="1"/>
      <w:marLeft w:val="0"/>
      <w:marRight w:val="0"/>
      <w:marTop w:val="0"/>
      <w:marBottom w:val="0"/>
      <w:divBdr>
        <w:top w:val="none" w:sz="0" w:space="0" w:color="auto"/>
        <w:left w:val="none" w:sz="0" w:space="0" w:color="auto"/>
        <w:bottom w:val="none" w:sz="0" w:space="0" w:color="auto"/>
        <w:right w:val="none" w:sz="0" w:space="0" w:color="auto"/>
      </w:divBdr>
    </w:div>
    <w:div w:id="203214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gov.cz/e-petic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osta@ostrava.cz" TargetMode="External"/><Relationship Id="rId4" Type="http://schemas.openxmlformats.org/officeDocument/2006/relationships/settings" Target="settings.xml"/><Relationship Id="rId9" Type="http://schemas.openxmlformats.org/officeDocument/2006/relationships/hyperlink" Target="mailto:stiznosti@ostrava.cz"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A392DB-7394-4DAB-BF18-6DD760D05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2533</Words>
  <Characters>14948</Characters>
  <Application>Microsoft Office Word</Application>
  <DocSecurity>0</DocSecurity>
  <Lines>124</Lines>
  <Paragraphs>34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Sukupová Radmila</dc:creator>
  <cp:keywords/>
  <dc:description/>
  <cp:lastModifiedBy>Svobodová Kateřina</cp:lastModifiedBy>
  <cp:revision>2</cp:revision>
  <cp:lastPrinted>2024-12-04T12:21:00Z</cp:lastPrinted>
  <dcterms:created xsi:type="dcterms:W3CDTF">2025-01-29T08:28:00Z</dcterms:created>
  <dcterms:modified xsi:type="dcterms:W3CDTF">2025-01-29T08:28:00Z</dcterms:modified>
</cp:coreProperties>
</file>